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251652" w:rsidRPr="00251652" w:rsidTr="00251652">
        <w:tc>
          <w:tcPr>
            <w:tcW w:w="0" w:type="auto"/>
            <w:hideMark/>
          </w:tcPr>
          <w:tbl>
            <w:tblPr>
              <w:tblpPr w:leftFromText="45" w:rightFromText="45" w:vertAnchor="text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26"/>
            </w:tblGrid>
            <w:tr w:rsidR="00251652" w:rsidRPr="00251652">
              <w:tc>
                <w:tcPr>
                  <w:tcW w:w="0" w:type="auto"/>
                  <w:tcMar>
                    <w:top w:w="135" w:type="dxa"/>
                    <w:left w:w="270" w:type="dxa"/>
                    <w:bottom w:w="135" w:type="dxa"/>
                    <w:right w:w="270" w:type="dxa"/>
                  </w:tcMar>
                  <w:vAlign w:val="center"/>
                  <w:hideMark/>
                </w:tcPr>
                <w:tbl>
                  <w:tblPr>
                    <w:tblW w:w="5000" w:type="pct"/>
                    <w:shd w:val="clear" w:color="auto" w:fill="106F2F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486"/>
                  </w:tblGrid>
                  <w:tr w:rsidR="00251652" w:rsidRPr="00251652">
                    <w:tc>
                      <w:tcPr>
                        <w:tcW w:w="0" w:type="auto"/>
                        <w:shd w:val="clear" w:color="auto" w:fill="106F2F"/>
                        <w:tcMar>
                          <w:top w:w="270" w:type="dxa"/>
                          <w:left w:w="270" w:type="dxa"/>
                          <w:bottom w:w="270" w:type="dxa"/>
                          <w:right w:w="270" w:type="dxa"/>
                        </w:tcMar>
                        <w:hideMark/>
                      </w:tcPr>
                      <w:p w:rsidR="00251652" w:rsidRPr="00251652" w:rsidRDefault="00251652" w:rsidP="00251652">
                        <w:pPr>
                          <w:spacing w:after="0" w:line="135" w:lineRule="atLeast"/>
                          <w:jc w:val="center"/>
                          <w:rPr>
                            <w:rFonts w:ascii="Helvetica" w:eastAsia="Times New Roman" w:hAnsi="Helvetica" w:cs="Helvetica"/>
                            <w:b/>
                            <w:bCs/>
                            <w:color w:val="F2F2F2"/>
                            <w:sz w:val="14"/>
                            <w:szCs w:val="14"/>
                            <w:lang w:eastAsia="en-GB"/>
                          </w:rPr>
                        </w:pPr>
                        <w:r w:rsidRPr="00251652">
                          <w:rPr>
                            <w:rFonts w:ascii="Arial" w:eastAsia="Times New Roman" w:hAnsi="Arial" w:cs="Arial"/>
                            <w:b/>
                            <w:bCs/>
                            <w:color w:val="F2F2F2"/>
                            <w:sz w:val="27"/>
                            <w:szCs w:val="27"/>
                            <w:lang w:eastAsia="en-GB"/>
                          </w:rPr>
                          <w:t>EALING - THINK GREEN (Green Agenda)</w:t>
                        </w:r>
                      </w:p>
                    </w:tc>
                  </w:tr>
                </w:tbl>
                <w:p w:rsidR="00251652" w:rsidRPr="00251652" w:rsidRDefault="00251652" w:rsidP="00251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</w:tr>
          </w:tbl>
          <w:p w:rsidR="00251652" w:rsidRPr="00251652" w:rsidRDefault="00251652" w:rsidP="00251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</w:pPr>
          </w:p>
        </w:tc>
      </w:tr>
    </w:tbl>
    <w:p w:rsidR="00251652" w:rsidRPr="00251652" w:rsidRDefault="00251652" w:rsidP="0025165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GB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251652" w:rsidRPr="00251652" w:rsidTr="00251652">
        <w:tc>
          <w:tcPr>
            <w:tcW w:w="0" w:type="auto"/>
            <w:tcMar>
              <w:top w:w="135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pPr w:leftFromText="45" w:rightFromText="45" w:vertAnchor="text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26"/>
            </w:tblGrid>
            <w:tr w:rsidR="00251652" w:rsidRPr="00251652">
              <w:tc>
                <w:tcPr>
                  <w:tcW w:w="0" w:type="auto"/>
                  <w:tcMar>
                    <w:top w:w="0" w:type="dxa"/>
                    <w:left w:w="270" w:type="dxa"/>
                    <w:bottom w:w="135" w:type="dxa"/>
                    <w:right w:w="270" w:type="dxa"/>
                  </w:tcMar>
                  <w:hideMark/>
                </w:tcPr>
                <w:p w:rsidR="00251652" w:rsidRPr="00251652" w:rsidRDefault="00251652" w:rsidP="00251652">
                  <w:pPr>
                    <w:spacing w:after="0" w:line="263" w:lineRule="atLeast"/>
                    <w:jc w:val="both"/>
                    <w:rPr>
                      <w:rFonts w:ascii="Helvetica" w:eastAsia="Times New Roman" w:hAnsi="Helvetica" w:cs="Helvetica"/>
                      <w:color w:val="757575"/>
                      <w:sz w:val="21"/>
                      <w:szCs w:val="21"/>
                      <w:lang w:eastAsia="en-GB"/>
                    </w:rPr>
                  </w:pPr>
                  <w:r w:rsidRPr="00251652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4"/>
                      <w:szCs w:val="24"/>
                      <w:shd w:val="clear" w:color="auto" w:fill="106F2F"/>
                      <w:lang w:eastAsia="en-GB"/>
                    </w:rPr>
                    <w:t> 05-June-</w:t>
                  </w:r>
                  <w:proofErr w:type="gramStart"/>
                  <w:r w:rsidRPr="00251652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4"/>
                      <w:szCs w:val="24"/>
                      <w:shd w:val="clear" w:color="auto" w:fill="106F2F"/>
                      <w:lang w:eastAsia="en-GB"/>
                    </w:rPr>
                    <w:t>23 </w:t>
                  </w:r>
                  <w:r w:rsidRPr="00251652">
                    <w:rPr>
                      <w:rFonts w:ascii="Arial" w:eastAsia="Times New Roman" w:hAnsi="Arial" w:cs="Arial"/>
                      <w:b/>
                      <w:bCs/>
                      <w:color w:val="106F2F"/>
                      <w:sz w:val="24"/>
                      <w:szCs w:val="24"/>
                      <w:lang w:eastAsia="en-GB"/>
                    </w:rPr>
                    <w:t> Eco</w:t>
                  </w:r>
                  <w:proofErr w:type="gramEnd"/>
                  <w:r w:rsidRPr="00251652">
                    <w:rPr>
                      <w:rFonts w:ascii="Arial" w:eastAsia="Times New Roman" w:hAnsi="Arial" w:cs="Arial"/>
                      <w:b/>
                      <w:bCs/>
                      <w:color w:val="106F2F"/>
                      <w:sz w:val="24"/>
                      <w:szCs w:val="24"/>
                      <w:lang w:eastAsia="en-GB"/>
                    </w:rPr>
                    <w:t>-Friendly Cleaning Products</w:t>
                  </w:r>
                </w:p>
                <w:p w:rsidR="00251652" w:rsidRPr="00251652" w:rsidRDefault="00251652" w:rsidP="00251652">
                  <w:pPr>
                    <w:spacing w:after="0" w:line="263" w:lineRule="atLeast"/>
                    <w:rPr>
                      <w:rFonts w:ascii="Helvetica" w:eastAsia="Times New Roman" w:hAnsi="Helvetica" w:cs="Helvetica"/>
                      <w:color w:val="757575"/>
                      <w:sz w:val="21"/>
                      <w:szCs w:val="21"/>
                      <w:lang w:eastAsia="en-GB"/>
                    </w:rPr>
                  </w:pPr>
                  <w:r w:rsidRPr="00251652">
                    <w:rPr>
                      <w:rFonts w:ascii="Helvetica" w:eastAsia="Times New Roman" w:hAnsi="Helvetica" w:cs="Helvetica"/>
                      <w:i/>
                      <w:iCs/>
                      <w:color w:val="106F2F"/>
                      <w:sz w:val="24"/>
                      <w:szCs w:val="24"/>
                      <w:lang w:eastAsia="en-GB"/>
                    </w:rPr>
                    <w:t xml:space="preserve">Sent on behalf of Vasu </w:t>
                  </w:r>
                  <w:proofErr w:type="spellStart"/>
                  <w:r w:rsidRPr="00251652">
                    <w:rPr>
                      <w:rFonts w:ascii="Helvetica" w:eastAsia="Times New Roman" w:hAnsi="Helvetica" w:cs="Helvetica"/>
                      <w:i/>
                      <w:iCs/>
                      <w:color w:val="106F2F"/>
                      <w:sz w:val="24"/>
                      <w:szCs w:val="24"/>
                      <w:lang w:eastAsia="en-GB"/>
                    </w:rPr>
                    <w:t>Siva,</w:t>
                  </w:r>
                  <w:proofErr w:type="spellEnd"/>
                  <w:r w:rsidRPr="00251652">
                    <w:rPr>
                      <w:rFonts w:ascii="Helvetica" w:eastAsia="Times New Roman" w:hAnsi="Helvetica" w:cs="Helvetica"/>
                      <w:i/>
                      <w:iCs/>
                      <w:color w:val="106F2F"/>
                      <w:sz w:val="24"/>
                      <w:szCs w:val="24"/>
                      <w:lang w:eastAsia="en-GB"/>
                    </w:rPr>
                    <w:t xml:space="preserve"> Clinical Lead for Green Agenda, NW London ICB</w:t>
                  </w:r>
                  <w:r w:rsidRPr="00251652">
                    <w:rPr>
                      <w:rFonts w:ascii="Helvetica" w:eastAsia="Times New Roman" w:hAnsi="Helvetica" w:cs="Helvetica"/>
                      <w:color w:val="757575"/>
                      <w:sz w:val="21"/>
                      <w:szCs w:val="21"/>
                      <w:lang w:eastAsia="en-GB"/>
                    </w:rPr>
                    <w:br/>
                    <w:t> </w:t>
                  </w:r>
                </w:p>
                <w:p w:rsidR="00251652" w:rsidRPr="00251652" w:rsidRDefault="00251652" w:rsidP="00251652">
                  <w:pPr>
                    <w:spacing w:after="0" w:line="263" w:lineRule="atLeast"/>
                    <w:jc w:val="both"/>
                    <w:rPr>
                      <w:rFonts w:ascii="Helvetica" w:eastAsia="Times New Roman" w:hAnsi="Helvetica" w:cs="Helvetica"/>
                      <w:color w:val="757575"/>
                      <w:sz w:val="21"/>
                      <w:szCs w:val="21"/>
                      <w:lang w:eastAsia="en-GB"/>
                    </w:rPr>
                  </w:pPr>
                  <w:r w:rsidRPr="00251652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n-GB"/>
                    </w:rPr>
                    <w:t>Dear Colleagues,</w:t>
                  </w:r>
                </w:p>
                <w:p w:rsidR="00251652" w:rsidRPr="00251652" w:rsidRDefault="00C94A62" w:rsidP="00251652">
                  <w:pPr>
                    <w:spacing w:before="150" w:after="150" w:line="263" w:lineRule="atLeast"/>
                    <w:rPr>
                      <w:rFonts w:ascii="Helvetica" w:eastAsia="Times New Roman" w:hAnsi="Helvetica" w:cs="Helvetica"/>
                      <w:color w:val="757575"/>
                      <w:sz w:val="21"/>
                      <w:szCs w:val="21"/>
                      <w:lang w:eastAsia="en-GB"/>
                    </w:rPr>
                  </w:pPr>
                  <w:hyperlink r:id="rId5" w:history="1">
                    <w:r w:rsidR="00251652" w:rsidRPr="00251652">
                      <w:rPr>
                        <w:rFonts w:ascii="Arial" w:eastAsia="Times New Roman" w:hAnsi="Arial" w:cs="Arial"/>
                        <w:color w:val="0000CD"/>
                        <w:sz w:val="21"/>
                        <w:szCs w:val="21"/>
                        <w:u w:val="single"/>
                        <w:lang w:eastAsia="en-GB"/>
                      </w:rPr>
                      <w:t>Primary care accounts for around 23% of the NHS’s total carbon footprint</w:t>
                    </w:r>
                  </w:hyperlink>
                  <w:r w:rsidR="00251652" w:rsidRPr="00251652">
                    <w:rPr>
                      <w:rFonts w:ascii="Arial" w:eastAsia="Times New Roman" w:hAnsi="Arial" w:cs="Arial"/>
                      <w:color w:val="0000CD"/>
                      <w:sz w:val="21"/>
                      <w:szCs w:val="21"/>
                      <w:lang w:eastAsia="en-GB"/>
                    </w:rPr>
                    <w:t> </w:t>
                  </w:r>
                  <w:r w:rsidR="00251652" w:rsidRPr="00251652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n-GB"/>
                    </w:rPr>
                    <w:t>(an estimated total of 5.77 million tonnes of CO2e). </w:t>
                  </w:r>
                  <w:hyperlink r:id="rId6" w:history="1">
                    <w:r w:rsidR="00251652" w:rsidRPr="00251652">
                      <w:rPr>
                        <w:rFonts w:ascii="Arial" w:eastAsia="Times New Roman" w:hAnsi="Arial" w:cs="Arial"/>
                        <w:color w:val="0000CD"/>
                        <w:sz w:val="21"/>
                        <w:szCs w:val="21"/>
                        <w:u w:val="single"/>
                        <w:lang w:eastAsia="en-GB"/>
                      </w:rPr>
                      <w:t>40% of the greenhouse gas emissions of primary care come from non-clinical sources</w:t>
                    </w:r>
                  </w:hyperlink>
                  <w:r w:rsidR="00251652" w:rsidRPr="00251652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n-GB"/>
                    </w:rPr>
                    <w:t>. The largest sections of non-clinical carbon are in energy use, followed by business services, staff travel, and patient travel.</w:t>
                  </w:r>
                  <w:r w:rsidR="00251652" w:rsidRPr="00251652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n-GB"/>
                    </w:rPr>
                    <w:br/>
                    <w:t> </w:t>
                  </w:r>
                  <w:r w:rsidR="00251652" w:rsidRPr="00251652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n-GB"/>
                    </w:rPr>
                    <w:br/>
                    <w:t>This week, our focus is on one of the ‘Bucket’ list items on the ES Green Initiative, calculate your practice’s carbon footprint.</w:t>
                  </w:r>
                  <w:r w:rsidR="00251652" w:rsidRPr="00251652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n-GB"/>
                    </w:rPr>
                    <w:br/>
                    <w:t> </w:t>
                  </w:r>
                  <w:r w:rsidR="00251652" w:rsidRPr="00251652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n-GB"/>
                    </w:rPr>
                    <w:br/>
                    <w:t>A</w:t>
                  </w:r>
                  <w:r w:rsidR="00251652" w:rsidRPr="0025165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1"/>
                      <w:szCs w:val="21"/>
                      <w:lang w:eastAsia="en-GB"/>
                    </w:rPr>
                    <w:t> free</w:t>
                  </w:r>
                  <w:r w:rsidR="00251652" w:rsidRPr="00251652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n-GB"/>
                    </w:rPr>
                    <w:t> user-friendly online </w:t>
                  </w:r>
                  <w:hyperlink r:id="rId7" w:anchor="/" w:tgtFrame="_blank" w:history="1">
                    <w:r w:rsidR="00251652" w:rsidRPr="00251652">
                      <w:rPr>
                        <w:rFonts w:ascii="Arial" w:eastAsia="Times New Roman" w:hAnsi="Arial" w:cs="Arial"/>
                        <w:color w:val="0000CD"/>
                        <w:sz w:val="21"/>
                        <w:szCs w:val="21"/>
                        <w:u w:val="single"/>
                        <w:lang w:eastAsia="en-GB"/>
                      </w:rPr>
                      <w:t>carbon footprint calculator</w:t>
                    </w:r>
                  </w:hyperlink>
                  <w:r w:rsidR="00251652" w:rsidRPr="00251652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n-GB"/>
                    </w:rPr>
                    <w:t> can be used to calculate your practice’s non-clinical carbon emissions. This provides a baseline and practices can identify and work out a plan for targeting and reducing key sources of emissions - examples include changing lightbulbs to LEDs, installing smart meters, using sustainable goods such as eco-friendly cleaning products or Fairtrade products, etc.</w:t>
                  </w:r>
                  <w:r w:rsidR="00251652" w:rsidRPr="00251652">
                    <w:rPr>
                      <w:rFonts w:ascii="Helvetica" w:eastAsia="Times New Roman" w:hAnsi="Helvetica" w:cs="Helvetica"/>
                      <w:color w:val="757575"/>
                      <w:sz w:val="21"/>
                      <w:szCs w:val="21"/>
                      <w:lang w:eastAsia="en-GB"/>
                    </w:rPr>
                    <w:br/>
                    <w:t> </w:t>
                  </w:r>
                </w:p>
                <w:tbl>
                  <w:tblPr>
                    <w:tblW w:w="9000" w:type="dxa"/>
                    <w:jc w:val="center"/>
                    <w:tblBorders>
                      <w:top w:val="outset" w:sz="18" w:space="0" w:color="auto"/>
                      <w:left w:val="outset" w:sz="18" w:space="0" w:color="auto"/>
                      <w:bottom w:val="outset" w:sz="18" w:space="0" w:color="auto"/>
                      <w:right w:val="outset" w:sz="18" w:space="0" w:color="auto"/>
                    </w:tblBorders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173"/>
                    <w:gridCol w:w="4827"/>
                  </w:tblGrid>
                  <w:tr w:rsidR="00251652" w:rsidRPr="00251652">
                    <w:trPr>
                      <w:jc w:val="center"/>
                    </w:trPr>
                    <w:tc>
                      <w:tcPr>
                        <w:tcW w:w="10485" w:type="dxa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51652" w:rsidRPr="00251652" w:rsidRDefault="00251652" w:rsidP="0025165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251652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1"/>
                            <w:szCs w:val="21"/>
                            <w:lang w:eastAsia="en-GB"/>
                          </w:rPr>
                          <w:t>Activity: Use sustainable goods such as eco-friendly cleaning products</w:t>
                        </w:r>
                      </w:p>
                    </w:tc>
                  </w:tr>
                  <w:tr w:rsidR="00251652" w:rsidRPr="00251652">
                    <w:trPr>
                      <w:trHeight w:val="405"/>
                      <w:jc w:val="center"/>
                    </w:trPr>
                    <w:tc>
                      <w:tcPr>
                        <w:tcW w:w="508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51652" w:rsidRPr="00251652" w:rsidRDefault="00251652" w:rsidP="0025165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251652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1"/>
                            <w:szCs w:val="21"/>
                            <w:lang w:eastAsia="en-GB"/>
                          </w:rPr>
                          <w:t>What is the activity?</w:t>
                        </w:r>
                      </w:p>
                    </w:tc>
                    <w:tc>
                      <w:tcPr>
                        <w:tcW w:w="541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51652" w:rsidRPr="00251652" w:rsidRDefault="00251652" w:rsidP="00251652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251652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en-GB"/>
                          </w:rPr>
                          <w:t>Switch to eco-friendly cleaning products</w:t>
                        </w:r>
                      </w:p>
                    </w:tc>
                  </w:tr>
                  <w:tr w:rsidR="00251652" w:rsidRPr="00251652">
                    <w:trPr>
                      <w:jc w:val="center"/>
                    </w:trPr>
                    <w:tc>
                      <w:tcPr>
                        <w:tcW w:w="508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51652" w:rsidRPr="00251652" w:rsidRDefault="00251652" w:rsidP="0025165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251652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1"/>
                            <w:szCs w:val="21"/>
                            <w:lang w:eastAsia="en-GB"/>
                          </w:rPr>
                          <w:t>What are the benefits of the activity?</w:t>
                        </w:r>
                        <w:r w:rsidRPr="00251652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en-GB"/>
                          </w:rPr>
                          <w:br/>
                        </w:r>
                        <w:r w:rsidRPr="00251652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1"/>
                            <w:szCs w:val="21"/>
                            <w:lang w:eastAsia="en-GB"/>
                          </w:rPr>
                          <w:t>(GP surgery, staff, patients, community, environment)</w:t>
                        </w:r>
                        <w:r w:rsidRPr="00251652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en-GB"/>
                          </w:rPr>
                          <w:br/>
                          <w:t> </w:t>
                        </w:r>
                      </w:p>
                    </w:tc>
                    <w:tc>
                      <w:tcPr>
                        <w:tcW w:w="541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51652" w:rsidRPr="00251652" w:rsidRDefault="00251652" w:rsidP="00251652">
                        <w:pPr>
                          <w:numPr>
                            <w:ilvl w:val="0"/>
                            <w:numId w:val="2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251652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en-GB"/>
                          </w:rPr>
                          <w:t>Sustainable cleaning practices</w:t>
                        </w:r>
                      </w:p>
                      <w:p w:rsidR="00251652" w:rsidRPr="00251652" w:rsidRDefault="00251652" w:rsidP="00251652">
                        <w:pPr>
                          <w:numPr>
                            <w:ilvl w:val="0"/>
                            <w:numId w:val="2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251652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en-GB"/>
                          </w:rPr>
                          <w:t>Less harmful cleaners</w:t>
                        </w:r>
                      </w:p>
                      <w:p w:rsidR="00251652" w:rsidRPr="00251652" w:rsidRDefault="00251652" w:rsidP="00251652">
                        <w:pPr>
                          <w:numPr>
                            <w:ilvl w:val="0"/>
                            <w:numId w:val="2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251652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en-GB"/>
                          </w:rPr>
                          <w:t>Reduces plastic wastage – biodegradable/recyclable packaging</w:t>
                        </w:r>
                      </w:p>
                      <w:p w:rsidR="00251652" w:rsidRPr="00251652" w:rsidRDefault="00251652" w:rsidP="00251652">
                        <w:pPr>
                          <w:numPr>
                            <w:ilvl w:val="0"/>
                            <w:numId w:val="2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251652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en-GB"/>
                          </w:rPr>
                          <w:t>Reduces environmental impact</w:t>
                        </w:r>
                      </w:p>
                      <w:p w:rsidR="00251652" w:rsidRPr="00251652" w:rsidRDefault="00251652" w:rsidP="00251652">
                        <w:pPr>
                          <w:numPr>
                            <w:ilvl w:val="0"/>
                            <w:numId w:val="2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251652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en-GB"/>
                          </w:rPr>
                          <w:t>Cost-effective</w:t>
                        </w:r>
                      </w:p>
                      <w:p w:rsidR="00251652" w:rsidRPr="00251652" w:rsidRDefault="00251652" w:rsidP="00251652">
                        <w:pPr>
                          <w:numPr>
                            <w:ilvl w:val="0"/>
                            <w:numId w:val="2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251652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en-GB"/>
                          </w:rPr>
                          <w:t>Contributes towards the NHS Greener plan</w:t>
                        </w:r>
                      </w:p>
                    </w:tc>
                  </w:tr>
                  <w:tr w:rsidR="00251652" w:rsidRPr="00251652">
                    <w:trPr>
                      <w:jc w:val="center"/>
                    </w:trPr>
                    <w:tc>
                      <w:tcPr>
                        <w:tcW w:w="508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51652" w:rsidRPr="00251652" w:rsidRDefault="00251652" w:rsidP="0025165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251652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1"/>
                            <w:szCs w:val="21"/>
                            <w:lang w:eastAsia="en-GB"/>
                          </w:rPr>
                          <w:t>How to carry out the activity?</w:t>
                        </w:r>
                        <w:r w:rsidRPr="00251652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en-GB"/>
                          </w:rPr>
                          <w:br/>
                          <w:t> </w:t>
                        </w:r>
                      </w:p>
                    </w:tc>
                    <w:tc>
                      <w:tcPr>
                        <w:tcW w:w="541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51652" w:rsidRPr="00251652" w:rsidRDefault="00251652" w:rsidP="00251652">
                        <w:pPr>
                          <w:numPr>
                            <w:ilvl w:val="0"/>
                            <w:numId w:val="3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251652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en-GB"/>
                          </w:rPr>
                          <w:t>Work out a plan on how to switch from traditional cleaning products to eco-friendly cleaning products</w:t>
                        </w:r>
                      </w:p>
                    </w:tc>
                  </w:tr>
                  <w:tr w:rsidR="00251652" w:rsidRPr="00251652">
                    <w:trPr>
                      <w:jc w:val="center"/>
                    </w:trPr>
                    <w:tc>
                      <w:tcPr>
                        <w:tcW w:w="508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51652" w:rsidRPr="00251652" w:rsidRDefault="00251652" w:rsidP="0025165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251652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1"/>
                            <w:szCs w:val="21"/>
                            <w:lang w:eastAsia="en-GB"/>
                          </w:rPr>
                          <w:t>How would this be measured?</w:t>
                        </w:r>
                        <w:r w:rsidRPr="00251652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en-GB"/>
                          </w:rPr>
                          <w:br/>
                          <w:t> </w:t>
                        </w:r>
                      </w:p>
                    </w:tc>
                    <w:tc>
                      <w:tcPr>
                        <w:tcW w:w="541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51652" w:rsidRPr="00251652" w:rsidRDefault="00251652" w:rsidP="00251652">
                        <w:pPr>
                          <w:numPr>
                            <w:ilvl w:val="0"/>
                            <w:numId w:val="4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251652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en-GB"/>
                          </w:rPr>
                          <w:t>Increased use of eco-friendly cleaning products</w:t>
                        </w:r>
                      </w:p>
                    </w:tc>
                  </w:tr>
                  <w:tr w:rsidR="00251652" w:rsidRPr="00251652">
                    <w:trPr>
                      <w:jc w:val="center"/>
                    </w:trPr>
                    <w:tc>
                      <w:tcPr>
                        <w:tcW w:w="508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51652" w:rsidRPr="00251652" w:rsidRDefault="00251652" w:rsidP="0025165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251652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1"/>
                            <w:szCs w:val="21"/>
                            <w:lang w:eastAsia="en-GB"/>
                          </w:rPr>
                          <w:t>What are the benefits/award once you have completed the activity? </w:t>
                        </w:r>
                        <w:r w:rsidRPr="00251652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en-GB"/>
                          </w:rPr>
                          <w:br/>
                          <w:t> </w:t>
                        </w:r>
                      </w:p>
                    </w:tc>
                    <w:tc>
                      <w:tcPr>
                        <w:tcW w:w="541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51652" w:rsidRPr="00251652" w:rsidRDefault="00251652" w:rsidP="00251652">
                        <w:pPr>
                          <w:numPr>
                            <w:ilvl w:val="0"/>
                            <w:numId w:val="5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251652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en-GB"/>
                          </w:rPr>
                          <w:t>GP practices would have completed </w:t>
                        </w:r>
                        <w:r w:rsidRPr="00251652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1"/>
                            <w:szCs w:val="21"/>
                            <w:lang w:eastAsia="en-GB"/>
                          </w:rPr>
                          <w:t>one of the ‘Bucket list items’</w:t>
                        </w:r>
                        <w:r w:rsidRPr="00251652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en-GB"/>
                          </w:rPr>
                          <w:t> mentioned in the ES 7 Green Initiative</w:t>
                        </w:r>
                      </w:p>
                      <w:p w:rsidR="00251652" w:rsidRPr="00251652" w:rsidRDefault="00251652" w:rsidP="00251652">
                        <w:pPr>
                          <w:numPr>
                            <w:ilvl w:val="0"/>
                            <w:numId w:val="5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251652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en-GB"/>
                          </w:rPr>
                          <w:t>You would have contributed towards NHSE’s ambition</w:t>
                        </w:r>
                      </w:p>
                    </w:tc>
                  </w:tr>
                  <w:tr w:rsidR="00251652" w:rsidRPr="00251652">
                    <w:trPr>
                      <w:trHeight w:val="540"/>
                      <w:jc w:val="center"/>
                    </w:trPr>
                    <w:tc>
                      <w:tcPr>
                        <w:tcW w:w="508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51652" w:rsidRPr="00251652" w:rsidRDefault="00251652" w:rsidP="0025165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251652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1"/>
                            <w:szCs w:val="21"/>
                            <w:lang w:eastAsia="en-GB"/>
                          </w:rPr>
                          <w:lastRenderedPageBreak/>
                          <w:t>How will this be reported?</w:t>
                        </w:r>
                        <w:r w:rsidRPr="00251652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en-GB"/>
                          </w:rPr>
                          <w:br/>
                          <w:t> </w:t>
                        </w:r>
                        <w:r w:rsidRPr="00251652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en-GB"/>
                          </w:rPr>
                          <w:br/>
                          <w:t> </w:t>
                        </w:r>
                      </w:p>
                    </w:tc>
                    <w:tc>
                      <w:tcPr>
                        <w:tcW w:w="541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51652" w:rsidRPr="00251652" w:rsidRDefault="00251652" w:rsidP="00251652">
                        <w:pPr>
                          <w:numPr>
                            <w:ilvl w:val="0"/>
                            <w:numId w:val="6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251652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en-GB"/>
                          </w:rPr>
                          <w:t>Annual submission of the evidence of participation of the Bucket list item</w:t>
                        </w:r>
                      </w:p>
                    </w:tc>
                  </w:tr>
                </w:tbl>
                <w:p w:rsidR="00251652" w:rsidRPr="00251652" w:rsidRDefault="00251652" w:rsidP="00251652">
                  <w:pPr>
                    <w:spacing w:after="0" w:line="263" w:lineRule="atLeast"/>
                    <w:jc w:val="both"/>
                    <w:rPr>
                      <w:rFonts w:ascii="Helvetica" w:eastAsia="Times New Roman" w:hAnsi="Helvetica" w:cs="Helvetica"/>
                      <w:color w:val="757575"/>
                      <w:sz w:val="21"/>
                      <w:szCs w:val="21"/>
                      <w:lang w:eastAsia="en-GB"/>
                    </w:rPr>
                  </w:pPr>
                </w:p>
              </w:tc>
            </w:tr>
          </w:tbl>
          <w:p w:rsidR="00251652" w:rsidRPr="00251652" w:rsidRDefault="00251652" w:rsidP="00251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</w:pPr>
          </w:p>
        </w:tc>
      </w:tr>
    </w:tbl>
    <w:p w:rsidR="00251652" w:rsidRPr="00251652" w:rsidRDefault="00251652" w:rsidP="0025165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GB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251652" w:rsidRPr="00251652" w:rsidTr="00251652">
        <w:tc>
          <w:tcPr>
            <w:tcW w:w="0" w:type="auto"/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tbl>
            <w:tblPr>
              <w:tblpPr w:leftFromText="45" w:rightFromText="45" w:vertAnchor="text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86"/>
            </w:tblGrid>
            <w:tr w:rsidR="00251652" w:rsidRPr="00251652">
              <w:tc>
                <w:tcPr>
                  <w:tcW w:w="0" w:type="auto"/>
                  <w:hideMark/>
                </w:tcPr>
                <w:p w:rsidR="00251652" w:rsidRPr="00251652" w:rsidRDefault="00251652" w:rsidP="002516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251652"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en-GB"/>
                    </w:rPr>
                    <w:drawing>
                      <wp:inline distT="0" distB="0" distL="0" distR="0" wp14:anchorId="734DF2EC" wp14:editId="23134E80">
                        <wp:extent cx="5373370" cy="3020695"/>
                        <wp:effectExtent l="0" t="0" r="0" b="8255"/>
                        <wp:docPr id="2" name="Picture 2" descr="https://mcusercontent.com/f41bed231cd8e99c32a71463f/video_thumbnails_new/584219daa632377b7aed237fc1b958f6.png">
                          <a:hlinkClick xmlns:a="http://schemas.openxmlformats.org/drawingml/2006/main" r:id="rId8" tgtFrame="&quot;&quot;" tooltip="&quot;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s://mcusercontent.com/f41bed231cd8e99c32a71463f/video_thumbnails_new/584219daa632377b7aed237fc1b958f6.png">
                                  <a:hlinkClick r:id="rId8" tgtFrame="&quot;&quot;" tooltip="&quot;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73370" cy="30206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251652" w:rsidRPr="00251652">
              <w:tc>
                <w:tcPr>
                  <w:tcW w:w="8190" w:type="dxa"/>
                  <w:tcMar>
                    <w:top w:w="135" w:type="dxa"/>
                    <w:left w:w="270" w:type="dxa"/>
                    <w:bottom w:w="135" w:type="dxa"/>
                    <w:right w:w="270" w:type="dxa"/>
                  </w:tcMar>
                  <w:hideMark/>
                </w:tcPr>
                <w:p w:rsidR="00251652" w:rsidRDefault="00251652" w:rsidP="00C94A62">
                  <w:pPr>
                    <w:spacing w:after="0" w:line="315" w:lineRule="atLeast"/>
                    <w:rPr>
                      <w:rFonts w:ascii="Helvetica" w:eastAsia="Times New Roman" w:hAnsi="Helvetica" w:cs="Helvetica"/>
                      <w:color w:val="222222"/>
                      <w:sz w:val="21"/>
                      <w:szCs w:val="21"/>
                      <w:lang w:eastAsia="en-GB"/>
                    </w:rPr>
                  </w:pPr>
                  <w:r w:rsidRPr="00251652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n-GB"/>
                    </w:rPr>
                    <w:t>Watch the walkthrough video on </w:t>
                  </w:r>
                  <w:r w:rsidRPr="00251652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1"/>
                      <w:szCs w:val="21"/>
                      <w:lang w:eastAsia="en-GB"/>
                    </w:rPr>
                    <w:t>‘How to use the online non-clinical carbon calculator’</w:t>
                  </w:r>
                  <w:r w:rsidR="00C94A62">
                    <w:rPr>
                      <w:rFonts w:ascii="Helvetica" w:eastAsia="Times New Roman" w:hAnsi="Helvetica" w:cs="Helvetica"/>
                      <w:color w:val="222222"/>
                      <w:sz w:val="21"/>
                      <w:szCs w:val="21"/>
                      <w:lang w:eastAsia="en-GB"/>
                    </w:rPr>
                    <w:t xml:space="preserve"> </w:t>
                  </w:r>
                  <w:bookmarkStart w:id="0" w:name="_GoBack"/>
                  <w:bookmarkEnd w:id="0"/>
                  <w:r w:rsidR="00C94A62" w:rsidRPr="00C94A62">
                    <w:rPr>
                      <w:rFonts w:ascii="Helvetica" w:eastAsia="Times New Roman" w:hAnsi="Helvetica" w:cs="Helvetica"/>
                      <w:color w:val="222222"/>
                      <w:sz w:val="21"/>
                      <w:szCs w:val="21"/>
                      <w:lang w:eastAsia="en-GB"/>
                    </w:rPr>
                    <w:t xml:space="preserve">: </w:t>
                  </w:r>
                  <w:hyperlink r:id="rId10" w:history="1">
                    <w:r w:rsidR="00C94A62" w:rsidRPr="00CE04DB">
                      <w:rPr>
                        <w:rStyle w:val="Hyperlink"/>
                        <w:rFonts w:ascii="Helvetica" w:eastAsia="Times New Roman" w:hAnsi="Helvetica" w:cs="Helvetica"/>
                        <w:sz w:val="21"/>
                        <w:szCs w:val="21"/>
                        <w:lang w:eastAsia="en-GB"/>
                      </w:rPr>
                      <w:t>https://youtu.be/0o7kRmP1Vlo#</w:t>
                    </w:r>
                  </w:hyperlink>
                </w:p>
                <w:p w:rsidR="00C94A62" w:rsidRPr="00251652" w:rsidRDefault="00C94A62" w:rsidP="00C94A62">
                  <w:pPr>
                    <w:spacing w:after="0" w:line="315" w:lineRule="atLeast"/>
                    <w:rPr>
                      <w:rFonts w:ascii="Helvetica" w:eastAsia="Times New Roman" w:hAnsi="Helvetica" w:cs="Helvetica"/>
                      <w:color w:val="222222"/>
                      <w:sz w:val="21"/>
                      <w:szCs w:val="21"/>
                      <w:lang w:eastAsia="en-GB"/>
                    </w:rPr>
                  </w:pPr>
                </w:p>
              </w:tc>
            </w:tr>
          </w:tbl>
          <w:p w:rsidR="00251652" w:rsidRPr="00251652" w:rsidRDefault="00251652" w:rsidP="00251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</w:pPr>
          </w:p>
        </w:tc>
      </w:tr>
    </w:tbl>
    <w:p w:rsidR="009D0A0F" w:rsidRDefault="009D0A0F"/>
    <w:sectPr w:rsidR="009D0A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C26E6"/>
    <w:multiLevelType w:val="multilevel"/>
    <w:tmpl w:val="135E8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AA3405A"/>
    <w:multiLevelType w:val="multilevel"/>
    <w:tmpl w:val="149E5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7926A36"/>
    <w:multiLevelType w:val="multilevel"/>
    <w:tmpl w:val="AF48D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8217F74"/>
    <w:multiLevelType w:val="multilevel"/>
    <w:tmpl w:val="BA003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C582A24"/>
    <w:multiLevelType w:val="multilevel"/>
    <w:tmpl w:val="CE6C9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218542D"/>
    <w:multiLevelType w:val="multilevel"/>
    <w:tmpl w:val="0C161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652"/>
    <w:rsid w:val="00251652"/>
    <w:rsid w:val="009D0A0F"/>
    <w:rsid w:val="00C94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CBD4DF"/>
  <w15:chartTrackingRefBased/>
  <w15:docId w15:val="{E7B72B09-AE60-47FB-A2B1-ACB85D898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94A6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789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about:blank" TargetMode="External"/><Relationship Id="rId11" Type="http://schemas.openxmlformats.org/officeDocument/2006/relationships/fontTable" Target="fontTable.xml"/><Relationship Id="rId5" Type="http://schemas.openxmlformats.org/officeDocument/2006/relationships/hyperlink" Target="about:blank" TargetMode="External"/><Relationship Id="rId10" Type="http://schemas.openxmlformats.org/officeDocument/2006/relationships/hyperlink" Target="about:blank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NWLONDONCCGS</Company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SIVA, Vasu (HILLVIEW SURGERY)</dc:creator>
  <cp:keywords/>
  <dc:description/>
  <cp:lastModifiedBy>SIVA, Vasu (HILLVIEW SURGERY)</cp:lastModifiedBy>
  <cp:revision>2</cp:revision>
  <dcterms:created xsi:type="dcterms:W3CDTF">2023-06-12T15:53:00Z</dcterms:created>
  <dcterms:modified xsi:type="dcterms:W3CDTF">2023-06-12T16:15:00Z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411d76cd-918f-4c28-a4ce-7596b28de45d</vt:lpwstr>
  </property>
</Properties>
</file>