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38667" w14:textId="75045C95" w:rsidR="00161FAC" w:rsidRDefault="00161FAC" w:rsidP="00561D6E">
      <w:pPr>
        <w:spacing w:after="0" w:line="263" w:lineRule="atLeast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n-GB"/>
        </w:rPr>
        <w:drawing>
          <wp:inline distT="0" distB="0" distL="0" distR="0" wp14:anchorId="2FAF27C0" wp14:editId="564A21ED">
            <wp:extent cx="7245985" cy="349250"/>
            <wp:effectExtent l="0" t="0" r="0" b="0"/>
            <wp:docPr id="20506120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985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803CE7" w14:textId="77777777" w:rsidR="00161FAC" w:rsidRDefault="00161FAC" w:rsidP="00561D6E">
      <w:pPr>
        <w:spacing w:after="0" w:line="263" w:lineRule="atLeast"/>
        <w:jc w:val="both"/>
        <w:rPr>
          <w:rFonts w:ascii="Calibri" w:eastAsia="Times New Roman" w:hAnsi="Calibri" w:cs="Calibri"/>
          <w:lang w:eastAsia="en-GB"/>
        </w:rPr>
      </w:pPr>
    </w:p>
    <w:p w14:paraId="398099D1" w14:textId="115220EA" w:rsidR="00561D6E" w:rsidRPr="00243A16" w:rsidRDefault="00561D6E" w:rsidP="00561D6E">
      <w:pPr>
        <w:spacing w:after="0" w:line="263" w:lineRule="atLeast"/>
        <w:jc w:val="both"/>
        <w:rPr>
          <w:rFonts w:ascii="Calibri" w:eastAsia="Times New Roman" w:hAnsi="Calibri" w:cs="Calibri"/>
          <w:lang w:eastAsia="en-GB"/>
        </w:rPr>
      </w:pPr>
      <w:r w:rsidRPr="00243A16">
        <w:rPr>
          <w:rFonts w:ascii="Calibri" w:eastAsia="Times New Roman" w:hAnsi="Calibri" w:cs="Calibri"/>
          <w:lang w:eastAsia="en-GB"/>
        </w:rPr>
        <w:t>Dear Colleagues,</w:t>
      </w:r>
    </w:p>
    <w:p w14:paraId="6EACD811" w14:textId="038D5CD0" w:rsidR="003452FF" w:rsidRPr="00243A16" w:rsidRDefault="003452FF" w:rsidP="003452FF">
      <w:pPr>
        <w:pStyle w:val="NormalWeb"/>
        <w:rPr>
          <w:rFonts w:ascii="Calibri" w:hAnsi="Calibri" w:cs="Calibri"/>
          <w:sz w:val="22"/>
          <w:szCs w:val="22"/>
        </w:rPr>
      </w:pPr>
      <w:r w:rsidRPr="00243A16">
        <w:rPr>
          <w:rFonts w:ascii="Calibri" w:hAnsi="Calibri" w:cs="Calibri"/>
          <w:sz w:val="22"/>
          <w:szCs w:val="22"/>
        </w:rPr>
        <w:t>Iron deficiency anaemia, often linked to inadequate intake or chronic blood loss, requires more than just iron replacement therapy</w:t>
      </w:r>
      <w:r w:rsidR="00E706CF" w:rsidRPr="00243A16">
        <w:rPr>
          <w:rFonts w:ascii="Calibri" w:hAnsi="Calibri" w:cs="Calibri"/>
          <w:sz w:val="22"/>
          <w:szCs w:val="22"/>
        </w:rPr>
        <w:t xml:space="preserve"> - a</w:t>
      </w:r>
      <w:r w:rsidRPr="00243A16">
        <w:rPr>
          <w:rFonts w:ascii="Calibri" w:hAnsi="Calibri" w:cs="Calibri"/>
          <w:sz w:val="22"/>
          <w:szCs w:val="22"/>
        </w:rPr>
        <w:t>ddressing the root causes is key to effective treatment.</w:t>
      </w:r>
    </w:p>
    <w:p w14:paraId="17CCFED6" w14:textId="748ADC92" w:rsidR="003452FF" w:rsidRPr="00243A16" w:rsidRDefault="00ED3FCE" w:rsidP="00612168">
      <w:pPr>
        <w:pStyle w:val="NormalWeb"/>
        <w:rPr>
          <w:rFonts w:ascii="Calibri" w:hAnsi="Calibri" w:cs="Calibri"/>
          <w:sz w:val="22"/>
          <w:szCs w:val="22"/>
        </w:rPr>
      </w:pPr>
      <w:r w:rsidRPr="00243A16">
        <w:rPr>
          <w:rFonts w:ascii="Calibri" w:hAnsi="Calibri" w:cs="Calibri"/>
          <w:sz w:val="22"/>
          <w:szCs w:val="22"/>
        </w:rPr>
        <w:t>To improve medication compliance and patient outcomes, the British Society of Gastroenterology</w:t>
      </w:r>
      <w:r w:rsidR="00243A16" w:rsidRPr="00243A16">
        <w:rPr>
          <w:rFonts w:ascii="Calibri" w:hAnsi="Calibri" w:cs="Calibri"/>
          <w:sz w:val="22"/>
          <w:szCs w:val="22"/>
          <w:vertAlign w:val="superscript"/>
        </w:rPr>
        <w:t>1</w:t>
      </w:r>
      <w:r w:rsidR="002C507D" w:rsidRPr="00243A16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Pr="00243A16">
        <w:rPr>
          <w:rFonts w:ascii="Calibri" w:hAnsi="Calibri" w:cs="Calibri"/>
          <w:sz w:val="22"/>
          <w:szCs w:val="22"/>
        </w:rPr>
        <w:t>recommends once-daily iron dosing. This approach enhances absorption, reduces side effects, and ensures better results. Additionally, separating iron doses from tea or coffee and encouraging iron-rich foods like leafy greens can further support therapy.</w:t>
      </w:r>
    </w:p>
    <w:p w14:paraId="70C7E3F3" w14:textId="77777777" w:rsidR="00561D6E" w:rsidRPr="00243A16" w:rsidRDefault="00561D6E" w:rsidP="00561D6E">
      <w:pPr>
        <w:spacing w:after="0" w:line="263" w:lineRule="atLeast"/>
        <w:jc w:val="both"/>
        <w:rPr>
          <w:rFonts w:ascii="Calibri" w:eastAsia="Times New Roman" w:hAnsi="Calibri" w:cs="Calibri"/>
          <w:lang w:eastAsia="en-GB"/>
        </w:rPr>
      </w:pPr>
    </w:p>
    <w:tbl>
      <w:tblPr>
        <w:tblW w:w="8940" w:type="dxa"/>
        <w:jc w:val="center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41"/>
        <w:gridCol w:w="4699"/>
      </w:tblGrid>
      <w:tr w:rsidR="00561D6E" w:rsidRPr="00243A16" w14:paraId="7CBCD0B5" w14:textId="77777777" w:rsidTr="006F3B6C">
        <w:trPr>
          <w:trHeight w:val="280"/>
          <w:jc w:val="center"/>
        </w:trPr>
        <w:tc>
          <w:tcPr>
            <w:tcW w:w="8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EA496" w14:textId="77777777" w:rsidR="00561D6E" w:rsidRPr="00243A16" w:rsidRDefault="00561D6E" w:rsidP="003966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43A1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Activity: Medicine Optimisation  </w:t>
            </w:r>
          </w:p>
        </w:tc>
      </w:tr>
      <w:tr w:rsidR="00561D6E" w:rsidRPr="00243A16" w14:paraId="25B90141" w14:textId="77777777" w:rsidTr="006F3B6C">
        <w:trPr>
          <w:trHeight w:val="260"/>
          <w:jc w:val="center"/>
        </w:trPr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FA751" w14:textId="77777777" w:rsidR="00561D6E" w:rsidRPr="00243A16" w:rsidRDefault="00561D6E" w:rsidP="003966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43A1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What is the activity?</w:t>
            </w:r>
          </w:p>
        </w:tc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2D2AC" w14:textId="77777777" w:rsidR="00561D6E" w:rsidRPr="00243A16" w:rsidRDefault="00561D6E" w:rsidP="003966B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43A16">
              <w:rPr>
                <w:rFonts w:ascii="Calibri" w:eastAsia="Times New Roman" w:hAnsi="Calibri" w:cs="Calibri"/>
                <w:lang w:eastAsia="en-GB"/>
              </w:rPr>
              <w:t>Prescribing iron once daily</w:t>
            </w:r>
          </w:p>
        </w:tc>
      </w:tr>
      <w:tr w:rsidR="00561D6E" w:rsidRPr="00243A16" w14:paraId="0FE36FDA" w14:textId="77777777" w:rsidTr="006F3B6C">
        <w:trPr>
          <w:trHeight w:val="2777"/>
          <w:jc w:val="center"/>
        </w:trPr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1DC53" w14:textId="77777777" w:rsidR="00561D6E" w:rsidRPr="00243A16" w:rsidRDefault="00561D6E" w:rsidP="003966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43A1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Benefits of the activity (for GP surgery, staff, patients, community and environment):</w:t>
            </w:r>
            <w:r w:rsidRPr="00243A16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 </w:t>
            </w:r>
          </w:p>
        </w:tc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13A9A" w14:textId="55C56EBF" w:rsidR="002938A7" w:rsidRPr="00243A16" w:rsidRDefault="002938A7" w:rsidP="002938A7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43A16">
              <w:rPr>
                <w:rFonts w:ascii="Calibri" w:eastAsia="Times New Roman" w:hAnsi="Calibri" w:cs="Calibri"/>
                <w:lang w:eastAsia="en-GB"/>
              </w:rPr>
              <w:t>Improves patient compliance</w:t>
            </w:r>
          </w:p>
          <w:p w14:paraId="31D1FF90" w14:textId="65C9B60F" w:rsidR="002938A7" w:rsidRPr="00243A16" w:rsidRDefault="002938A7" w:rsidP="002938A7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43A16">
              <w:rPr>
                <w:rFonts w:ascii="Calibri" w:eastAsia="Times New Roman" w:hAnsi="Calibri" w:cs="Calibri"/>
                <w:lang w:eastAsia="en-GB"/>
              </w:rPr>
              <w:t>Enhances absorption and minimi</w:t>
            </w:r>
            <w:r w:rsidR="00D51E38" w:rsidRPr="00243A16">
              <w:rPr>
                <w:rFonts w:ascii="Calibri" w:eastAsia="Times New Roman" w:hAnsi="Calibri" w:cs="Calibri"/>
                <w:lang w:eastAsia="en-GB"/>
              </w:rPr>
              <w:t>s</w:t>
            </w:r>
            <w:r w:rsidRPr="00243A16">
              <w:rPr>
                <w:rFonts w:ascii="Calibri" w:eastAsia="Times New Roman" w:hAnsi="Calibri" w:cs="Calibri"/>
                <w:lang w:eastAsia="en-GB"/>
              </w:rPr>
              <w:t>es side effects</w:t>
            </w:r>
          </w:p>
          <w:p w14:paraId="6045F414" w14:textId="4097F20E" w:rsidR="002938A7" w:rsidRPr="00243A16" w:rsidRDefault="002938A7" w:rsidP="002938A7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43A16">
              <w:rPr>
                <w:rFonts w:ascii="Calibri" w:eastAsia="Times New Roman" w:hAnsi="Calibri" w:cs="Calibri"/>
                <w:lang w:eastAsia="en-GB"/>
              </w:rPr>
              <w:t>Reduces GP appointments due to fewer side effects</w:t>
            </w:r>
          </w:p>
          <w:p w14:paraId="76B18904" w14:textId="1BAC3452" w:rsidR="002938A7" w:rsidRPr="00243A16" w:rsidRDefault="002938A7" w:rsidP="002938A7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43A16">
              <w:rPr>
                <w:rFonts w:ascii="Calibri" w:eastAsia="Times New Roman" w:hAnsi="Calibri" w:cs="Calibri"/>
                <w:lang w:eastAsia="en-GB"/>
              </w:rPr>
              <w:t>Lowers the number of tablets prescribed, saving costs</w:t>
            </w:r>
          </w:p>
          <w:p w14:paraId="074C2992" w14:textId="476FABD1" w:rsidR="00561D6E" w:rsidRPr="00243A16" w:rsidRDefault="002938A7" w:rsidP="00D51E38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43A16">
              <w:rPr>
                <w:rFonts w:ascii="Calibri" w:eastAsia="Times New Roman" w:hAnsi="Calibri" w:cs="Calibri"/>
                <w:lang w:eastAsia="en-GB"/>
              </w:rPr>
              <w:t>Reduces the carbon footprint</w:t>
            </w:r>
          </w:p>
        </w:tc>
      </w:tr>
      <w:tr w:rsidR="00561D6E" w:rsidRPr="00243A16" w14:paraId="1A6218F1" w14:textId="77777777" w:rsidTr="006F3B6C">
        <w:trPr>
          <w:trHeight w:val="1265"/>
          <w:jc w:val="center"/>
        </w:trPr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6BF4F" w14:textId="77777777" w:rsidR="00561D6E" w:rsidRPr="00243A16" w:rsidRDefault="00561D6E" w:rsidP="003966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43A1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How to carry out the activity?</w:t>
            </w:r>
            <w:r w:rsidRPr="00243A16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 </w:t>
            </w:r>
          </w:p>
        </w:tc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60D9E" w14:textId="77777777" w:rsidR="00561D6E" w:rsidRPr="00243A16" w:rsidRDefault="00561D6E" w:rsidP="003966B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43A16">
              <w:rPr>
                <w:rFonts w:ascii="Calibri" w:eastAsia="Times New Roman" w:hAnsi="Calibri" w:cs="Calibri"/>
                <w:lang w:eastAsia="en-GB"/>
              </w:rPr>
              <w:t>Encourage clinicians to prescribe once-daily iron</w:t>
            </w:r>
          </w:p>
          <w:p w14:paraId="0AE55106" w14:textId="77777777" w:rsidR="00561D6E" w:rsidRPr="00243A16" w:rsidRDefault="00561D6E" w:rsidP="003966B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43A16">
              <w:rPr>
                <w:rFonts w:ascii="Calibri" w:eastAsia="Times New Roman" w:hAnsi="Calibri" w:cs="Calibri"/>
                <w:lang w:eastAsia="en-GB"/>
              </w:rPr>
              <w:t>Advise patients on optimal ways to take iron tablets</w:t>
            </w:r>
          </w:p>
        </w:tc>
      </w:tr>
      <w:tr w:rsidR="00561D6E" w:rsidRPr="00243A16" w14:paraId="707F0E5B" w14:textId="77777777" w:rsidTr="006F3B6C">
        <w:trPr>
          <w:trHeight w:val="827"/>
          <w:jc w:val="center"/>
        </w:trPr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38D26" w14:textId="77777777" w:rsidR="00561D6E" w:rsidRPr="00243A16" w:rsidRDefault="00561D6E" w:rsidP="003966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43A1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How will success be measured?</w:t>
            </w:r>
            <w:r w:rsidRPr="00243A16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 </w:t>
            </w:r>
          </w:p>
        </w:tc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ABC1A" w14:textId="77777777" w:rsidR="00561D6E" w:rsidRPr="00243A16" w:rsidRDefault="00561D6E" w:rsidP="003966B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43A16">
              <w:rPr>
                <w:rFonts w:ascii="Calibri" w:eastAsia="Times New Roman" w:hAnsi="Calibri" w:cs="Calibri"/>
                <w:lang w:eastAsia="en-GB"/>
              </w:rPr>
              <w:t>Conduct an audit and re-audit of iron prescriptions</w:t>
            </w:r>
          </w:p>
        </w:tc>
      </w:tr>
    </w:tbl>
    <w:p w14:paraId="0616420B" w14:textId="77777777" w:rsidR="00561D6E" w:rsidRPr="00243A16" w:rsidRDefault="00561D6E" w:rsidP="00561D6E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565D322" w14:textId="77777777" w:rsidR="00561D6E" w:rsidRPr="00243A16" w:rsidRDefault="00561D6E" w:rsidP="00561D6E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536A171" w14:textId="13A3FAD8" w:rsidR="00561D6E" w:rsidRPr="003348E3" w:rsidRDefault="00243A16" w:rsidP="003348E3">
      <w:pPr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  <w:r w:rsidRPr="00243A16">
        <w:rPr>
          <w:rFonts w:ascii="Calibri" w:eastAsia="Times New Roman" w:hAnsi="Calibri" w:cs="Calibri"/>
          <w:b/>
          <w:bCs/>
          <w:lang w:eastAsia="en-GB"/>
        </w:rPr>
        <w:t>Useful Resources:</w:t>
      </w:r>
    </w:p>
    <w:p w14:paraId="2BDC5E2B" w14:textId="77777777" w:rsidR="00561D6E" w:rsidRPr="00243A16" w:rsidRDefault="00561D6E" w:rsidP="00561D6E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hyperlink r:id="rId6" w:history="1">
        <w:r w:rsidRPr="00243A16">
          <w:rPr>
            <w:rFonts w:ascii="Calibri" w:eastAsia="Calibri" w:hAnsi="Calibri" w:cs="Calibri"/>
            <w:color w:val="467886" w:themeColor="hyperlink"/>
            <w:u w:val="single"/>
            <w:lang w:eastAsia="en-GB"/>
          </w:rPr>
          <w:t>British Society of Gastroenterology guidelines</w:t>
        </w:r>
      </w:hyperlink>
    </w:p>
    <w:p w14:paraId="40156399" w14:textId="77777777" w:rsidR="00561D6E" w:rsidRPr="00243A16" w:rsidRDefault="00561D6E" w:rsidP="00561D6E">
      <w:pPr>
        <w:pStyle w:val="ListParagraph"/>
        <w:numPr>
          <w:ilvl w:val="0"/>
          <w:numId w:val="4"/>
        </w:numPr>
        <w:rPr>
          <w:rStyle w:val="Hyperlink"/>
          <w:rFonts w:ascii="Calibri" w:hAnsi="Calibri" w:cs="Calibri"/>
          <w:color w:val="auto"/>
          <w:u w:val="none"/>
        </w:rPr>
      </w:pPr>
      <w:hyperlink r:id="rId7" w:history="1">
        <w:r w:rsidRPr="00243A16">
          <w:rPr>
            <w:rStyle w:val="Hyperlink"/>
            <w:rFonts w:ascii="Calibri" w:hAnsi="Calibri" w:cs="Calibri"/>
          </w:rPr>
          <w:t>Sustainable practice: Sustainable prescribing of iron replacement therapy</w:t>
        </w:r>
      </w:hyperlink>
    </w:p>
    <w:p w14:paraId="08E0DF76" w14:textId="3ADFF6FF" w:rsidR="00C8000C" w:rsidRPr="00243A16" w:rsidRDefault="00C8000C" w:rsidP="00561D6E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hyperlink r:id="rId8" w:history="1">
        <w:r w:rsidRPr="00243A16">
          <w:rPr>
            <w:rStyle w:val="Hyperlink"/>
            <w:rFonts w:ascii="Calibri" w:hAnsi="Calibri" w:cs="Calibri"/>
          </w:rPr>
          <w:t>https://www.nhs.uk/conditions/vitamins-and-minerals/iron/</w:t>
        </w:r>
      </w:hyperlink>
    </w:p>
    <w:p w14:paraId="3AD4EA2D" w14:textId="77777777" w:rsidR="00561D6E" w:rsidRPr="00243A16" w:rsidRDefault="00561D6E">
      <w:pPr>
        <w:rPr>
          <w:rFonts w:ascii="Calibri" w:hAnsi="Calibri" w:cs="Calibri"/>
        </w:rPr>
      </w:pPr>
    </w:p>
    <w:sectPr w:rsidR="00561D6E" w:rsidRPr="00243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C26E6"/>
    <w:multiLevelType w:val="multilevel"/>
    <w:tmpl w:val="135E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1310A"/>
    <w:multiLevelType w:val="hybridMultilevel"/>
    <w:tmpl w:val="04488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95DB4"/>
    <w:multiLevelType w:val="hybridMultilevel"/>
    <w:tmpl w:val="0892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57FD8"/>
    <w:multiLevelType w:val="hybridMultilevel"/>
    <w:tmpl w:val="D9B229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3405A"/>
    <w:multiLevelType w:val="multilevel"/>
    <w:tmpl w:val="149E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5276159">
    <w:abstractNumId w:val="0"/>
  </w:num>
  <w:num w:numId="2" w16cid:durableId="53360051">
    <w:abstractNumId w:val="4"/>
  </w:num>
  <w:num w:numId="3" w16cid:durableId="1077168580">
    <w:abstractNumId w:val="2"/>
  </w:num>
  <w:num w:numId="4" w16cid:durableId="247470170">
    <w:abstractNumId w:val="3"/>
  </w:num>
  <w:num w:numId="5" w16cid:durableId="1112943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6E"/>
    <w:rsid w:val="00161FAC"/>
    <w:rsid w:val="00186DF3"/>
    <w:rsid w:val="00243A16"/>
    <w:rsid w:val="0028561C"/>
    <w:rsid w:val="002938A7"/>
    <w:rsid w:val="002C507D"/>
    <w:rsid w:val="003348E3"/>
    <w:rsid w:val="003353F9"/>
    <w:rsid w:val="003452FF"/>
    <w:rsid w:val="00351B87"/>
    <w:rsid w:val="003F46B5"/>
    <w:rsid w:val="00402BA6"/>
    <w:rsid w:val="004D3935"/>
    <w:rsid w:val="00545B67"/>
    <w:rsid w:val="00561D6E"/>
    <w:rsid w:val="005B46FB"/>
    <w:rsid w:val="005C733C"/>
    <w:rsid w:val="00612168"/>
    <w:rsid w:val="006F3B6C"/>
    <w:rsid w:val="00872878"/>
    <w:rsid w:val="008C3A20"/>
    <w:rsid w:val="009D49B7"/>
    <w:rsid w:val="00A87BEB"/>
    <w:rsid w:val="00B13D16"/>
    <w:rsid w:val="00B63B1F"/>
    <w:rsid w:val="00B67575"/>
    <w:rsid w:val="00BA5CBB"/>
    <w:rsid w:val="00C8000C"/>
    <w:rsid w:val="00D25B66"/>
    <w:rsid w:val="00D355FD"/>
    <w:rsid w:val="00D51E38"/>
    <w:rsid w:val="00DB6F44"/>
    <w:rsid w:val="00E15F03"/>
    <w:rsid w:val="00E26761"/>
    <w:rsid w:val="00E706CF"/>
    <w:rsid w:val="00EA3F7C"/>
    <w:rsid w:val="00ED3FCE"/>
    <w:rsid w:val="00ED543E"/>
    <w:rsid w:val="00F9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03C4C"/>
  <w15:chartTrackingRefBased/>
  <w15:docId w15:val="{8D0429D0-35B5-4ADF-869A-5A21561A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D6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D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D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D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D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D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D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D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D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D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D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D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D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D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D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D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D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D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D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D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D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D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D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1D6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1D6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0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4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45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6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vitamins-and-minerals/ir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mj.com/content/383/bmj-2023-075741.lo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sg.org.uk/clinical-resource/guidelines-for-the-management-of-iron-deficiency-anaemi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SIVA, Vasu (HILLVIEW SURGERY)</dc:creator>
  <cp:keywords/>
  <dc:description/>
  <cp:lastModifiedBy>Ishbel Vincent</cp:lastModifiedBy>
  <cp:revision>2</cp:revision>
  <dcterms:created xsi:type="dcterms:W3CDTF">2024-10-17T07:49:00Z</dcterms:created>
  <dcterms:modified xsi:type="dcterms:W3CDTF">2024-10-17T07:49:00Z</dcterms:modified>
</cp:coreProperties>
</file>