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7A3BCB" w14:textId="77777777" w:rsidR="00661F51" w:rsidRPr="000E2BD1" w:rsidRDefault="000E2BD1" w:rsidP="000E2BD1">
      <w:pPr>
        <w:rPr>
          <w:rStyle w:val="TitleChar"/>
          <w:b/>
        </w:rPr>
      </w:pPr>
      <w:r w:rsidRPr="000E2BD1">
        <w:rPr>
          <w:rStyle w:val="TitleChar"/>
          <w:b/>
          <w:noProof/>
          <w:lang w:eastAsia="en-GB"/>
        </w:rPr>
        <w:drawing>
          <wp:anchor distT="0" distB="0" distL="114300" distR="114300" simplePos="0" relativeHeight="251659264" behindDoc="1" locked="0" layoutInCell="1" allowOverlap="1" wp14:anchorId="2DACBD1D" wp14:editId="56DFC08C">
            <wp:simplePos x="0" y="0"/>
            <wp:positionH relativeFrom="column">
              <wp:posOffset>4865279</wp:posOffset>
            </wp:positionH>
            <wp:positionV relativeFrom="paragraph">
              <wp:posOffset>59871</wp:posOffset>
            </wp:positionV>
            <wp:extent cx="1367790" cy="150431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ink Green Ealing 3.png"/>
                    <pic:cNvPicPr/>
                  </pic:nvPicPr>
                  <pic:blipFill rotWithShape="1">
                    <a:blip r:embed="rId7" cstate="print">
                      <a:extLst>
                        <a:ext uri="{28A0092B-C50C-407E-A947-70E740481C1C}">
                          <a14:useLocalDpi xmlns:a14="http://schemas.microsoft.com/office/drawing/2010/main" val="0"/>
                        </a:ext>
                      </a:extLst>
                    </a:blip>
                    <a:srcRect l="10758" t="25432" r="13668" b="19212"/>
                    <a:stretch/>
                  </pic:blipFill>
                  <pic:spPr bwMode="auto">
                    <a:xfrm>
                      <a:off x="0" y="0"/>
                      <a:ext cx="1367790" cy="15043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E2BD1">
        <w:rPr>
          <w:rStyle w:val="TitleChar"/>
          <w:b/>
          <w:noProof/>
          <w:lang w:eastAsia="en-GB"/>
        </w:rPr>
        <w:drawing>
          <wp:anchor distT="0" distB="0" distL="114300" distR="114300" simplePos="0" relativeHeight="251658240" behindDoc="0" locked="0" layoutInCell="1" allowOverlap="1" wp14:anchorId="60EAB1D8" wp14:editId="26B59665">
            <wp:simplePos x="0" y="0"/>
            <wp:positionH relativeFrom="margin">
              <wp:posOffset>3935458</wp:posOffset>
            </wp:positionH>
            <wp:positionV relativeFrom="margin">
              <wp:posOffset>-848904</wp:posOffset>
            </wp:positionV>
            <wp:extent cx="2223135" cy="683895"/>
            <wp:effectExtent l="0" t="0" r="5715"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orth_West_London_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23135" cy="683895"/>
                    </a:xfrm>
                    <a:prstGeom prst="rect">
                      <a:avLst/>
                    </a:prstGeom>
                  </pic:spPr>
                </pic:pic>
              </a:graphicData>
            </a:graphic>
            <wp14:sizeRelH relativeFrom="page">
              <wp14:pctWidth>0</wp14:pctWidth>
            </wp14:sizeRelH>
            <wp14:sizeRelV relativeFrom="page">
              <wp14:pctHeight>0</wp14:pctHeight>
            </wp14:sizeRelV>
          </wp:anchor>
        </w:drawing>
      </w:r>
      <w:r w:rsidR="00661F51" w:rsidRPr="000E2BD1">
        <w:rPr>
          <w:rStyle w:val="TitleChar"/>
          <w:b/>
        </w:rPr>
        <w:t>Ealing Think Green</w:t>
      </w:r>
    </w:p>
    <w:p w14:paraId="4B54CFA2" w14:textId="77777777" w:rsidR="003F0D37" w:rsidRPr="003F0D37" w:rsidRDefault="003F0D37" w:rsidP="003F0D37">
      <w:pPr>
        <w:pStyle w:val="Title"/>
        <w:rPr>
          <w:i/>
          <w:iCs/>
          <w:color w:val="404040" w:themeColor="text1" w:themeTint="BF"/>
          <w:sz w:val="44"/>
        </w:rPr>
      </w:pPr>
      <w:r>
        <w:rPr>
          <w:rStyle w:val="SubtleEmphasis"/>
          <w:sz w:val="44"/>
        </w:rPr>
        <w:t xml:space="preserve">Green Champions and </w:t>
      </w:r>
      <w:proofErr w:type="gramStart"/>
      <w:r>
        <w:rPr>
          <w:rStyle w:val="SubtleEmphasis"/>
          <w:sz w:val="44"/>
        </w:rPr>
        <w:t>North West</w:t>
      </w:r>
      <w:proofErr w:type="gramEnd"/>
      <w:r>
        <w:rPr>
          <w:rStyle w:val="SubtleEmphasis"/>
          <w:sz w:val="44"/>
        </w:rPr>
        <w:t xml:space="preserve"> London and </w:t>
      </w:r>
      <w:r w:rsidRPr="003F0D37">
        <w:rPr>
          <w:rStyle w:val="SubtleEmphasis"/>
          <w:sz w:val="44"/>
        </w:rPr>
        <w:t>Greener Practice London Forum</w:t>
      </w:r>
    </w:p>
    <w:p w14:paraId="0FAE617B" w14:textId="77777777" w:rsidR="003F0D37" w:rsidRPr="003F0D37" w:rsidRDefault="003F0D37" w:rsidP="003F0D37"/>
    <w:p w14:paraId="2FDE672E" w14:textId="77777777" w:rsidR="003F0D37" w:rsidRDefault="000E2BD1" w:rsidP="000E2BD1">
      <w:pPr>
        <w:ind w:left="-426" w:hanging="567"/>
        <w:jc w:val="right"/>
      </w:pPr>
      <w:r>
        <w:tab/>
      </w:r>
      <w:r>
        <w:tab/>
      </w:r>
      <w:r>
        <w:tab/>
      </w:r>
      <w:r>
        <w:tab/>
      </w:r>
      <w:r>
        <w:tab/>
      </w:r>
      <w:r>
        <w:tab/>
      </w:r>
      <w:r>
        <w:tab/>
      </w:r>
      <w:r>
        <w:tab/>
      </w:r>
      <w:r>
        <w:tab/>
      </w:r>
      <w:r>
        <w:tab/>
      </w:r>
      <w:r>
        <w:tab/>
      </w:r>
    </w:p>
    <w:p w14:paraId="02290BBC" w14:textId="77777777" w:rsidR="000E2BD1" w:rsidRPr="000E2BD1" w:rsidRDefault="000E2BD1" w:rsidP="000E2BD1">
      <w:pPr>
        <w:ind w:left="-426" w:hanging="567"/>
        <w:jc w:val="right"/>
        <w:rPr>
          <w:rFonts w:asciiTheme="majorHAnsi" w:hAnsiTheme="majorHAnsi" w:cstheme="majorHAnsi"/>
          <w:b/>
          <w:i/>
          <w:iCs/>
          <w:color w:val="444444"/>
          <w:sz w:val="14"/>
        </w:rPr>
      </w:pPr>
      <w:r w:rsidRPr="00661F51">
        <w:rPr>
          <w:rStyle w:val="Emphasis"/>
          <w:rFonts w:asciiTheme="majorHAnsi" w:hAnsiTheme="majorHAnsi" w:cstheme="majorHAnsi"/>
          <w:b/>
          <w:color w:val="444444"/>
          <w:sz w:val="14"/>
        </w:rPr>
        <w:t>If it’s good for the planet, it’s good for you too!</w:t>
      </w:r>
    </w:p>
    <w:p w14:paraId="7BB3CB5D" w14:textId="77777777" w:rsidR="009B7B3C" w:rsidRPr="000E2BD1" w:rsidRDefault="003F0D37" w:rsidP="009B7B3C">
      <w:pPr>
        <w:rPr>
          <w:rFonts w:ascii="Arial" w:hAnsi="Arial" w:cs="Arial"/>
          <w:sz w:val="20"/>
          <w:szCs w:val="24"/>
        </w:rPr>
      </w:pPr>
      <w:r>
        <w:rPr>
          <w:rFonts w:ascii="Arial" w:hAnsi="Arial" w:cs="Arial"/>
          <w:sz w:val="18"/>
          <w:szCs w:val="24"/>
        </w:rPr>
        <w:t>12</w:t>
      </w:r>
      <w:r w:rsidRPr="003F0D37">
        <w:rPr>
          <w:rFonts w:ascii="Arial" w:hAnsi="Arial" w:cs="Arial"/>
          <w:sz w:val="18"/>
          <w:szCs w:val="24"/>
          <w:vertAlign w:val="superscript"/>
        </w:rPr>
        <w:t>th</w:t>
      </w:r>
      <w:r>
        <w:rPr>
          <w:rFonts w:ascii="Arial" w:hAnsi="Arial" w:cs="Arial"/>
          <w:sz w:val="18"/>
          <w:szCs w:val="24"/>
        </w:rPr>
        <w:t xml:space="preserve"> </w:t>
      </w:r>
      <w:r w:rsidR="000E2BD1" w:rsidRPr="000E2BD1">
        <w:rPr>
          <w:rFonts w:ascii="Arial" w:hAnsi="Arial" w:cs="Arial"/>
          <w:sz w:val="18"/>
          <w:szCs w:val="24"/>
        </w:rPr>
        <w:t>September 2022</w:t>
      </w:r>
    </w:p>
    <w:p w14:paraId="3B8DA51A" w14:textId="77777777" w:rsidR="009B7B3C" w:rsidRDefault="009B7B3C" w:rsidP="009B7B3C">
      <w:pPr>
        <w:rPr>
          <w:rFonts w:ascii="Arial" w:hAnsi="Arial" w:cs="Arial"/>
          <w:sz w:val="24"/>
          <w:szCs w:val="24"/>
        </w:rPr>
      </w:pPr>
    </w:p>
    <w:p w14:paraId="440399A8" w14:textId="77777777" w:rsidR="003F0D37" w:rsidRDefault="003F0D37" w:rsidP="003F0D37">
      <w:pPr>
        <w:spacing w:line="256" w:lineRule="auto"/>
        <w:rPr>
          <w:rStyle w:val="s1"/>
          <w:rFonts w:ascii="Arial" w:hAnsi="Arial" w:cs="Arial"/>
          <w:color w:val="000000"/>
        </w:rPr>
      </w:pPr>
      <w:r>
        <w:rPr>
          <w:rFonts w:ascii="Arial" w:hAnsi="Arial" w:cs="Arial"/>
        </w:rPr>
        <w:t>Dear GP Colleagues and Primary Healthcare Teams,</w:t>
      </w:r>
    </w:p>
    <w:p w14:paraId="592A993F" w14:textId="77777777" w:rsidR="003F0D37" w:rsidRDefault="003F0D37" w:rsidP="003F0D37">
      <w:pPr>
        <w:spacing w:line="256" w:lineRule="auto"/>
      </w:pPr>
      <w:r>
        <w:rPr>
          <w:rFonts w:ascii="Arial" w:hAnsi="Arial" w:cs="Arial"/>
        </w:rPr>
        <w:t>Climate change is an existential threat to humanity in the 21</w:t>
      </w:r>
      <w:r>
        <w:rPr>
          <w:rFonts w:ascii="Arial" w:hAnsi="Arial" w:cs="Arial"/>
          <w:vertAlign w:val="superscript"/>
        </w:rPr>
        <w:t>st</w:t>
      </w:r>
      <w:r>
        <w:rPr>
          <w:rFonts w:ascii="Arial" w:hAnsi="Arial" w:cs="Arial"/>
        </w:rPr>
        <w:t xml:space="preserve"> century but also an evolving threat to NHS and public health, needing urgent action. </w:t>
      </w:r>
      <w:proofErr w:type="gramStart"/>
      <w:r>
        <w:rPr>
          <w:rFonts w:ascii="Arial" w:hAnsi="Arial" w:cs="Arial"/>
        </w:rPr>
        <w:t>Each and every</w:t>
      </w:r>
      <w:proofErr w:type="gramEnd"/>
      <w:r>
        <w:rPr>
          <w:rFonts w:ascii="Arial" w:hAnsi="Arial" w:cs="Arial"/>
        </w:rPr>
        <w:t xml:space="preserve"> one of us</w:t>
      </w:r>
      <w:r>
        <w:rPr>
          <w:rFonts w:ascii="Arial" w:hAnsi="Arial" w:cs="Arial"/>
          <w:color w:val="000000"/>
          <w:shd w:val="clear" w:color="auto" w:fill="FFFFFF"/>
        </w:rPr>
        <w:t xml:space="preserve"> has a responsibility to help reduce our personal and professional carbon footprint. As primary care professionals, we have the perfect opportunity in engaging with our community and raising awareness of the benefits and threats of climate change on our health.</w:t>
      </w:r>
    </w:p>
    <w:p w14:paraId="5245F036" w14:textId="77777777" w:rsidR="003F0D37" w:rsidRDefault="003F0D37" w:rsidP="003F0D37">
      <w:pPr>
        <w:pStyle w:val="p1"/>
        <w:rPr>
          <w:rStyle w:val="s1"/>
          <w:color w:val="000000"/>
        </w:rPr>
      </w:pPr>
      <w:r>
        <w:rPr>
          <w:rStyle w:val="s1"/>
          <w:rFonts w:ascii="Arial" w:hAnsi="Arial" w:cs="Arial"/>
          <w:color w:val="000000"/>
        </w:rPr>
        <w:t>There is a wealth of information about the climate crisis on social media, which can be overwhelming and disempowering.</w:t>
      </w:r>
      <w:r>
        <w:rPr>
          <w:rFonts w:ascii="Arial" w:hAnsi="Arial" w:cs="Arial"/>
        </w:rPr>
        <w:t xml:space="preserve"> </w:t>
      </w:r>
      <w:r>
        <w:rPr>
          <w:rStyle w:val="s1"/>
          <w:rFonts w:ascii="Arial" w:hAnsi="Arial" w:cs="Arial"/>
          <w:color w:val="000000"/>
        </w:rPr>
        <w:t>It is difficult to know where to begin! Therefore, start small and go from there.</w:t>
      </w:r>
    </w:p>
    <w:p w14:paraId="601D17CA" w14:textId="77777777" w:rsidR="003F0D37" w:rsidRDefault="003F0D37" w:rsidP="003F0D37">
      <w:pPr>
        <w:pStyle w:val="p1"/>
        <w:rPr>
          <w:rStyle w:val="s1"/>
          <w:rFonts w:ascii="Arial" w:hAnsi="Arial" w:cs="Arial"/>
          <w:b/>
          <w:i/>
          <w:color w:val="000000"/>
        </w:rPr>
      </w:pPr>
      <w:r>
        <w:rPr>
          <w:rStyle w:val="s1"/>
          <w:rFonts w:ascii="Arial" w:hAnsi="Arial" w:cs="Arial"/>
          <w:color w:val="000000"/>
        </w:rPr>
        <w:t xml:space="preserve">Activity this week focuses on nominating ‘Green Champions’ and joining the Greener Practice London Forum, which would </w:t>
      </w:r>
      <w:r>
        <w:rPr>
          <w:rStyle w:val="s1"/>
          <w:rFonts w:ascii="Arial" w:hAnsi="Arial" w:cs="Arial"/>
          <w:b/>
          <w:i/>
          <w:color w:val="000000"/>
        </w:rPr>
        <w:t>fulfil all the ‘Essential Components’ of the ES 25 Green Initiative.</w:t>
      </w:r>
    </w:p>
    <w:p w14:paraId="572687DC" w14:textId="77777777" w:rsidR="003F0D37" w:rsidRDefault="003F0D37" w:rsidP="003F0D37">
      <w:pPr>
        <w:pStyle w:val="p1"/>
        <w:spacing w:before="0" w:beforeAutospacing="0" w:after="0" w:afterAutospacing="0"/>
        <w:rPr>
          <w:rStyle w:val="s1"/>
          <w:rFonts w:ascii="Arial" w:hAnsi="Arial" w:cs="Arial"/>
          <w:b/>
          <w:color w:val="000000"/>
        </w:rPr>
      </w:pPr>
    </w:p>
    <w:tbl>
      <w:tblPr>
        <w:tblStyle w:val="TableGrid"/>
        <w:tblW w:w="9346" w:type="dxa"/>
        <w:tblInd w:w="0" w:type="dxa"/>
        <w:tblLook w:val="04A0" w:firstRow="1" w:lastRow="0" w:firstColumn="1" w:lastColumn="0" w:noHBand="0" w:noVBand="1"/>
      </w:tblPr>
      <w:tblGrid>
        <w:gridCol w:w="4673"/>
        <w:gridCol w:w="4673"/>
      </w:tblGrid>
      <w:tr w:rsidR="003F0D37" w14:paraId="5EDCE0BA" w14:textId="77777777" w:rsidTr="003F0D37">
        <w:trPr>
          <w:trHeight w:val="262"/>
        </w:trPr>
        <w:tc>
          <w:tcPr>
            <w:tcW w:w="9346" w:type="dxa"/>
            <w:gridSpan w:val="2"/>
            <w:tcBorders>
              <w:top w:val="single" w:sz="4" w:space="0" w:color="auto"/>
              <w:left w:val="single" w:sz="4" w:space="0" w:color="auto"/>
              <w:bottom w:val="single" w:sz="4" w:space="0" w:color="auto"/>
              <w:right w:val="single" w:sz="4" w:space="0" w:color="auto"/>
            </w:tcBorders>
            <w:hideMark/>
          </w:tcPr>
          <w:p w14:paraId="7C36D6D7" w14:textId="77777777" w:rsidR="003F0D37" w:rsidRDefault="003F0D37">
            <w:pPr>
              <w:jc w:val="center"/>
            </w:pPr>
            <w:r>
              <w:rPr>
                <w:rFonts w:ascii="Arial" w:hAnsi="Arial" w:cs="Arial"/>
                <w:b/>
              </w:rPr>
              <w:t xml:space="preserve">Activity: Practices to nominate the champions &amp; join </w:t>
            </w:r>
            <w:proofErr w:type="gramStart"/>
            <w:r>
              <w:rPr>
                <w:rFonts w:ascii="Arial" w:hAnsi="Arial" w:cs="Arial"/>
                <w:b/>
              </w:rPr>
              <w:t>Greener</w:t>
            </w:r>
            <w:proofErr w:type="gramEnd"/>
            <w:r>
              <w:rPr>
                <w:rFonts w:ascii="Arial" w:hAnsi="Arial" w:cs="Arial"/>
                <w:b/>
              </w:rPr>
              <w:t xml:space="preserve"> practice forum</w:t>
            </w:r>
          </w:p>
        </w:tc>
      </w:tr>
      <w:tr w:rsidR="003F0D37" w14:paraId="01159276" w14:textId="77777777" w:rsidTr="003F0D37">
        <w:trPr>
          <w:trHeight w:val="1342"/>
        </w:trPr>
        <w:tc>
          <w:tcPr>
            <w:tcW w:w="4673" w:type="dxa"/>
            <w:tcBorders>
              <w:top w:val="single" w:sz="4" w:space="0" w:color="auto"/>
              <w:left w:val="single" w:sz="4" w:space="0" w:color="auto"/>
              <w:bottom w:val="single" w:sz="4" w:space="0" w:color="auto"/>
              <w:right w:val="single" w:sz="4" w:space="0" w:color="auto"/>
            </w:tcBorders>
          </w:tcPr>
          <w:p w14:paraId="5AA62BB1" w14:textId="77777777" w:rsidR="003F0D37" w:rsidRDefault="003F0D37">
            <w:pPr>
              <w:rPr>
                <w:rFonts w:ascii="Arial" w:eastAsia="Times New Roman" w:hAnsi="Arial" w:cs="Arial"/>
                <w:b/>
                <w:color w:val="000000"/>
              </w:rPr>
            </w:pPr>
            <w:r>
              <w:rPr>
                <w:rStyle w:val="s1"/>
                <w:rFonts w:ascii="Arial" w:eastAsia="Times New Roman" w:hAnsi="Arial" w:cs="Arial"/>
                <w:b/>
                <w:color w:val="000000"/>
              </w:rPr>
              <w:t>What is the activity?</w:t>
            </w:r>
          </w:p>
          <w:p w14:paraId="33E70343" w14:textId="77777777" w:rsidR="003F0D37" w:rsidRDefault="003F0D37">
            <w:pPr>
              <w:rPr>
                <w:rFonts w:ascii="Arial" w:hAnsi="Arial" w:cs="Arial"/>
                <w:b/>
              </w:rPr>
            </w:pPr>
          </w:p>
        </w:tc>
        <w:tc>
          <w:tcPr>
            <w:tcW w:w="4673" w:type="dxa"/>
            <w:tcBorders>
              <w:top w:val="single" w:sz="4" w:space="0" w:color="auto"/>
              <w:left w:val="single" w:sz="4" w:space="0" w:color="auto"/>
              <w:bottom w:val="single" w:sz="4" w:space="0" w:color="auto"/>
              <w:right w:val="single" w:sz="4" w:space="0" w:color="auto"/>
            </w:tcBorders>
            <w:hideMark/>
          </w:tcPr>
          <w:p w14:paraId="4074F2A3" w14:textId="77777777" w:rsidR="003F0D37" w:rsidRDefault="003F0D37" w:rsidP="002B0148">
            <w:pPr>
              <w:pStyle w:val="p1"/>
              <w:numPr>
                <w:ilvl w:val="0"/>
                <w:numId w:val="1"/>
              </w:numPr>
              <w:spacing w:before="0" w:beforeAutospacing="0" w:after="0" w:afterAutospacing="0"/>
              <w:rPr>
                <w:rFonts w:ascii="Arial" w:hAnsi="Arial" w:cs="Arial"/>
                <w:lang w:eastAsia="en-US"/>
              </w:rPr>
            </w:pPr>
            <w:r>
              <w:rPr>
                <w:rStyle w:val="xxapple-converted-space"/>
                <w:rFonts w:ascii="Arial" w:hAnsi="Arial" w:cs="Arial"/>
                <w:lang w:eastAsia="en-US"/>
              </w:rPr>
              <w:t>GP practice to nominate/identify ‘</w:t>
            </w:r>
            <w:r>
              <w:rPr>
                <w:rFonts w:ascii="Arial" w:hAnsi="Arial" w:cs="Arial"/>
                <w:lang w:eastAsia="en-US"/>
              </w:rPr>
              <w:t>Green’ champion/s member of staff (clinical and/or non-clinical)</w:t>
            </w:r>
          </w:p>
          <w:p w14:paraId="618D3420" w14:textId="77777777" w:rsidR="003F0D37" w:rsidRDefault="003F0D37" w:rsidP="002B0148">
            <w:pPr>
              <w:pStyle w:val="p1"/>
              <w:numPr>
                <w:ilvl w:val="0"/>
                <w:numId w:val="1"/>
              </w:numPr>
              <w:spacing w:before="0" w:beforeAutospacing="0" w:after="0" w:afterAutospacing="0"/>
              <w:rPr>
                <w:rFonts w:ascii="Arial" w:hAnsi="Arial" w:cs="Arial"/>
                <w:lang w:eastAsia="en-US"/>
              </w:rPr>
            </w:pPr>
            <w:r>
              <w:rPr>
                <w:rFonts w:ascii="Arial" w:hAnsi="Arial" w:cs="Arial"/>
                <w:lang w:eastAsia="en-US"/>
              </w:rPr>
              <w:t xml:space="preserve">‘Green’ champions to join the Greener Practice London Forum </w:t>
            </w:r>
          </w:p>
        </w:tc>
      </w:tr>
      <w:tr w:rsidR="003F0D37" w14:paraId="19AB4146" w14:textId="77777777" w:rsidTr="003F0D37">
        <w:trPr>
          <w:trHeight w:val="2408"/>
        </w:trPr>
        <w:tc>
          <w:tcPr>
            <w:tcW w:w="4673" w:type="dxa"/>
            <w:tcBorders>
              <w:top w:val="single" w:sz="4" w:space="0" w:color="auto"/>
              <w:left w:val="single" w:sz="4" w:space="0" w:color="auto"/>
              <w:bottom w:val="single" w:sz="4" w:space="0" w:color="auto"/>
              <w:right w:val="single" w:sz="4" w:space="0" w:color="auto"/>
            </w:tcBorders>
          </w:tcPr>
          <w:p w14:paraId="33A05C62" w14:textId="77777777" w:rsidR="003F0D37" w:rsidRDefault="003F0D37">
            <w:pPr>
              <w:rPr>
                <w:rStyle w:val="s1"/>
                <w:rFonts w:eastAsia="Times New Roman"/>
                <w:b/>
                <w:color w:val="000000"/>
              </w:rPr>
            </w:pPr>
            <w:r>
              <w:rPr>
                <w:rStyle w:val="s1"/>
                <w:rFonts w:ascii="Arial" w:eastAsia="Times New Roman" w:hAnsi="Arial" w:cs="Arial"/>
                <w:b/>
                <w:color w:val="000000"/>
              </w:rPr>
              <w:t xml:space="preserve">What are the benefits of the activity? </w:t>
            </w:r>
          </w:p>
          <w:p w14:paraId="2A04F931" w14:textId="77777777" w:rsidR="003F0D37" w:rsidRDefault="003F0D37">
            <w:r>
              <w:rPr>
                <w:rStyle w:val="s1"/>
                <w:rFonts w:ascii="Arial" w:eastAsia="Times New Roman" w:hAnsi="Arial" w:cs="Arial"/>
                <w:b/>
                <w:color w:val="000000"/>
              </w:rPr>
              <w:t>(GP surgery, staff, patients, community, environment)</w:t>
            </w:r>
          </w:p>
          <w:p w14:paraId="1BD886C3" w14:textId="77777777" w:rsidR="003F0D37" w:rsidRDefault="003F0D37">
            <w:pPr>
              <w:rPr>
                <w:rFonts w:ascii="Arial" w:hAnsi="Arial" w:cs="Arial"/>
                <w:b/>
              </w:rPr>
            </w:pPr>
          </w:p>
        </w:tc>
        <w:tc>
          <w:tcPr>
            <w:tcW w:w="4673" w:type="dxa"/>
            <w:tcBorders>
              <w:top w:val="single" w:sz="4" w:space="0" w:color="auto"/>
              <w:left w:val="single" w:sz="4" w:space="0" w:color="auto"/>
              <w:bottom w:val="single" w:sz="4" w:space="0" w:color="auto"/>
              <w:right w:val="single" w:sz="4" w:space="0" w:color="auto"/>
            </w:tcBorders>
            <w:hideMark/>
          </w:tcPr>
          <w:p w14:paraId="5CB69A47" w14:textId="77777777" w:rsidR="003F0D37" w:rsidRDefault="003F0D37" w:rsidP="002B0148">
            <w:pPr>
              <w:pStyle w:val="ListParagraph"/>
              <w:numPr>
                <w:ilvl w:val="0"/>
                <w:numId w:val="1"/>
              </w:numPr>
              <w:rPr>
                <w:rFonts w:ascii="Arial" w:hAnsi="Arial" w:cs="Arial"/>
                <w:color w:val="4D4D4D"/>
                <w:shd w:val="clear" w:color="auto" w:fill="FFFFFF"/>
                <w:lang w:eastAsia="en-US"/>
              </w:rPr>
            </w:pPr>
            <w:r>
              <w:rPr>
                <w:rFonts w:ascii="Arial" w:hAnsi="Arial" w:cs="Arial"/>
                <w:lang w:eastAsia="en-US"/>
              </w:rPr>
              <w:t xml:space="preserve">Dedicated ‘Green’ Champions will attend </w:t>
            </w:r>
          </w:p>
          <w:p w14:paraId="64497729" w14:textId="77777777" w:rsidR="003F0D37" w:rsidRDefault="003F0D37" w:rsidP="002B0148">
            <w:pPr>
              <w:pStyle w:val="ListParagraph"/>
              <w:numPr>
                <w:ilvl w:val="0"/>
                <w:numId w:val="2"/>
              </w:numPr>
              <w:rPr>
                <w:rFonts w:ascii="Arial" w:hAnsi="Arial" w:cs="Arial"/>
                <w:color w:val="4D4D4D"/>
                <w:shd w:val="clear" w:color="auto" w:fill="FFFFFF"/>
                <w:lang w:eastAsia="en-US"/>
              </w:rPr>
            </w:pPr>
            <w:r>
              <w:rPr>
                <w:rFonts w:ascii="Arial" w:hAnsi="Arial" w:cs="Arial"/>
                <w:lang w:eastAsia="en-US"/>
              </w:rPr>
              <w:t xml:space="preserve">Awareness training (see under </w:t>
            </w:r>
            <w:r>
              <w:rPr>
                <w:rFonts w:ascii="Arial" w:hAnsi="Arial" w:cs="Arial"/>
                <w:i/>
                <w:lang w:eastAsia="en-US"/>
              </w:rPr>
              <w:t>Resources</w:t>
            </w:r>
            <w:r>
              <w:rPr>
                <w:rFonts w:ascii="Arial" w:hAnsi="Arial" w:cs="Arial"/>
                <w:lang w:eastAsia="en-US"/>
              </w:rPr>
              <w:t xml:space="preserve">) &amp; the </w:t>
            </w:r>
            <w:proofErr w:type="gramStart"/>
            <w:r>
              <w:rPr>
                <w:rFonts w:ascii="Arial" w:hAnsi="Arial" w:cs="Arial"/>
                <w:lang w:eastAsia="en-US"/>
              </w:rPr>
              <w:t>Greener</w:t>
            </w:r>
            <w:proofErr w:type="gramEnd"/>
            <w:r>
              <w:rPr>
                <w:rFonts w:ascii="Arial" w:hAnsi="Arial" w:cs="Arial"/>
                <w:lang w:eastAsia="en-US"/>
              </w:rPr>
              <w:t xml:space="preserve"> practice London forums over the year </w:t>
            </w:r>
          </w:p>
          <w:p w14:paraId="716D4E7C" w14:textId="77777777" w:rsidR="003F0D37" w:rsidRDefault="003F0D37" w:rsidP="002B0148">
            <w:pPr>
              <w:pStyle w:val="ListParagraph"/>
              <w:numPr>
                <w:ilvl w:val="0"/>
                <w:numId w:val="2"/>
              </w:numPr>
              <w:rPr>
                <w:rFonts w:ascii="Arial" w:hAnsi="Arial" w:cs="Arial"/>
                <w:color w:val="4D4D4D"/>
                <w:shd w:val="clear" w:color="auto" w:fill="FFFFFF"/>
                <w:lang w:eastAsia="en-US"/>
              </w:rPr>
            </w:pPr>
            <w:r>
              <w:rPr>
                <w:rFonts w:ascii="Arial" w:hAnsi="Arial" w:cs="Arial"/>
                <w:lang w:eastAsia="en-US"/>
              </w:rPr>
              <w:t>Disseminate information to rest of the team</w:t>
            </w:r>
          </w:p>
          <w:p w14:paraId="0968EF26" w14:textId="77777777" w:rsidR="003F0D37" w:rsidRDefault="003F0D37" w:rsidP="002B0148">
            <w:pPr>
              <w:pStyle w:val="ListParagraph"/>
              <w:numPr>
                <w:ilvl w:val="0"/>
                <w:numId w:val="1"/>
              </w:numPr>
              <w:rPr>
                <w:rFonts w:ascii="Arial" w:hAnsi="Arial" w:cs="Arial"/>
                <w:color w:val="4D4D4D"/>
                <w:shd w:val="clear" w:color="auto" w:fill="FFFFFF"/>
                <w:lang w:eastAsia="en-US"/>
              </w:rPr>
            </w:pPr>
            <w:r>
              <w:rPr>
                <w:rFonts w:ascii="Arial" w:hAnsi="Arial" w:cs="Arial"/>
                <w:lang w:eastAsia="en-US"/>
              </w:rPr>
              <w:t>Help achieve direction and targets</w:t>
            </w:r>
          </w:p>
        </w:tc>
      </w:tr>
      <w:tr w:rsidR="003F0D37" w14:paraId="57134C6F" w14:textId="77777777" w:rsidTr="003F0D37">
        <w:trPr>
          <w:trHeight w:val="1065"/>
        </w:trPr>
        <w:tc>
          <w:tcPr>
            <w:tcW w:w="4673" w:type="dxa"/>
            <w:tcBorders>
              <w:top w:val="single" w:sz="4" w:space="0" w:color="auto"/>
              <w:left w:val="single" w:sz="4" w:space="0" w:color="auto"/>
              <w:bottom w:val="single" w:sz="4" w:space="0" w:color="auto"/>
              <w:right w:val="single" w:sz="4" w:space="0" w:color="auto"/>
            </w:tcBorders>
          </w:tcPr>
          <w:p w14:paraId="59F3E44F" w14:textId="77777777" w:rsidR="003F0D37" w:rsidRDefault="003F0D37">
            <w:pPr>
              <w:rPr>
                <w:rFonts w:ascii="Arial" w:eastAsia="Times New Roman" w:hAnsi="Arial" w:cs="Arial"/>
                <w:b/>
                <w:color w:val="000000"/>
              </w:rPr>
            </w:pPr>
            <w:r>
              <w:rPr>
                <w:rStyle w:val="s1"/>
                <w:rFonts w:ascii="Arial" w:eastAsia="Times New Roman" w:hAnsi="Arial" w:cs="Arial"/>
                <w:b/>
                <w:color w:val="000000"/>
              </w:rPr>
              <w:t>How to carry out the activity?</w:t>
            </w:r>
          </w:p>
          <w:p w14:paraId="7C8A8848" w14:textId="77777777" w:rsidR="003F0D37" w:rsidRDefault="003F0D37">
            <w:pPr>
              <w:rPr>
                <w:rFonts w:ascii="Arial" w:hAnsi="Arial" w:cs="Arial"/>
                <w:b/>
              </w:rPr>
            </w:pPr>
          </w:p>
        </w:tc>
        <w:tc>
          <w:tcPr>
            <w:tcW w:w="4673" w:type="dxa"/>
            <w:tcBorders>
              <w:top w:val="single" w:sz="4" w:space="0" w:color="auto"/>
              <w:left w:val="single" w:sz="4" w:space="0" w:color="auto"/>
              <w:bottom w:val="single" w:sz="4" w:space="0" w:color="auto"/>
              <w:right w:val="single" w:sz="4" w:space="0" w:color="auto"/>
            </w:tcBorders>
            <w:hideMark/>
          </w:tcPr>
          <w:p w14:paraId="699B2D56" w14:textId="77777777" w:rsidR="003F0D37" w:rsidRDefault="003F0D37" w:rsidP="002B0148">
            <w:pPr>
              <w:pStyle w:val="ListParagraph"/>
              <w:numPr>
                <w:ilvl w:val="0"/>
                <w:numId w:val="1"/>
              </w:numPr>
              <w:rPr>
                <w:rFonts w:ascii="Arial" w:hAnsi="Arial" w:cs="Arial"/>
                <w:lang w:eastAsia="en-US"/>
              </w:rPr>
            </w:pPr>
            <w:r>
              <w:rPr>
                <w:rFonts w:ascii="Arial" w:hAnsi="Arial" w:cs="Arial"/>
                <w:lang w:eastAsia="en-US"/>
              </w:rPr>
              <w:t>Encourage your team to identify ‘Green’ champion(s)</w:t>
            </w:r>
          </w:p>
          <w:p w14:paraId="01272DC3" w14:textId="77777777" w:rsidR="003F0D37" w:rsidRDefault="003F0D37" w:rsidP="002B0148">
            <w:pPr>
              <w:pStyle w:val="ListParagraph"/>
              <w:numPr>
                <w:ilvl w:val="0"/>
                <w:numId w:val="1"/>
              </w:numPr>
              <w:rPr>
                <w:rFonts w:ascii="Arial" w:hAnsi="Arial" w:cs="Arial"/>
                <w:lang w:eastAsia="en-US"/>
              </w:rPr>
            </w:pPr>
            <w:r>
              <w:rPr>
                <w:rFonts w:ascii="Arial" w:hAnsi="Arial" w:cs="Arial"/>
                <w:iCs/>
                <w:color w:val="434343"/>
                <w:lang w:eastAsia="en-US"/>
              </w:rPr>
              <w:t>Complete the North London</w:t>
            </w:r>
            <w:r>
              <w:rPr>
                <w:rFonts w:ascii="Arial" w:hAnsi="Arial" w:cs="Arial"/>
                <w:i/>
                <w:iCs/>
                <w:color w:val="434343"/>
                <w:lang w:eastAsia="en-US"/>
              </w:rPr>
              <w:t xml:space="preserve"> </w:t>
            </w:r>
            <w:hyperlink r:id="rId9" w:history="1">
              <w:r>
                <w:rPr>
                  <w:rStyle w:val="Hyperlink"/>
                  <w:rFonts w:ascii="Arial" w:hAnsi="Arial" w:cs="Arial"/>
                  <w:i/>
                  <w:iCs/>
                  <w:lang w:eastAsia="en-US"/>
                </w:rPr>
                <w:t>signup form</w:t>
              </w:r>
            </w:hyperlink>
          </w:p>
        </w:tc>
      </w:tr>
      <w:tr w:rsidR="003F0D37" w14:paraId="4058B227" w14:textId="77777777" w:rsidTr="003F0D37">
        <w:trPr>
          <w:trHeight w:val="540"/>
        </w:trPr>
        <w:tc>
          <w:tcPr>
            <w:tcW w:w="4673" w:type="dxa"/>
            <w:tcBorders>
              <w:top w:val="single" w:sz="4" w:space="0" w:color="auto"/>
              <w:left w:val="single" w:sz="4" w:space="0" w:color="auto"/>
              <w:bottom w:val="single" w:sz="4" w:space="0" w:color="auto"/>
              <w:right w:val="single" w:sz="4" w:space="0" w:color="auto"/>
            </w:tcBorders>
          </w:tcPr>
          <w:p w14:paraId="1A6819D1" w14:textId="77777777" w:rsidR="003F0D37" w:rsidRDefault="003F0D37">
            <w:pPr>
              <w:rPr>
                <w:rFonts w:ascii="Arial" w:eastAsia="Times New Roman" w:hAnsi="Arial" w:cs="Arial"/>
                <w:b/>
                <w:color w:val="000000"/>
              </w:rPr>
            </w:pPr>
            <w:r>
              <w:rPr>
                <w:rStyle w:val="s1"/>
                <w:rFonts w:ascii="Arial" w:eastAsia="Times New Roman" w:hAnsi="Arial" w:cs="Arial"/>
                <w:b/>
                <w:color w:val="000000"/>
              </w:rPr>
              <w:lastRenderedPageBreak/>
              <w:t>How would this be measured?</w:t>
            </w:r>
          </w:p>
          <w:p w14:paraId="26B31D8D" w14:textId="77777777" w:rsidR="003F0D37" w:rsidRDefault="003F0D37">
            <w:pPr>
              <w:rPr>
                <w:rFonts w:ascii="Arial" w:hAnsi="Arial" w:cs="Arial"/>
                <w:b/>
              </w:rPr>
            </w:pPr>
          </w:p>
        </w:tc>
        <w:tc>
          <w:tcPr>
            <w:tcW w:w="4673" w:type="dxa"/>
            <w:tcBorders>
              <w:top w:val="single" w:sz="4" w:space="0" w:color="auto"/>
              <w:left w:val="single" w:sz="4" w:space="0" w:color="auto"/>
              <w:bottom w:val="single" w:sz="4" w:space="0" w:color="auto"/>
              <w:right w:val="single" w:sz="4" w:space="0" w:color="auto"/>
            </w:tcBorders>
            <w:hideMark/>
          </w:tcPr>
          <w:p w14:paraId="40816DA9" w14:textId="77777777" w:rsidR="003F0D37" w:rsidRDefault="003F0D37" w:rsidP="002B0148">
            <w:pPr>
              <w:pStyle w:val="ListParagraph"/>
              <w:numPr>
                <w:ilvl w:val="0"/>
                <w:numId w:val="1"/>
              </w:numPr>
              <w:rPr>
                <w:rFonts w:ascii="Arial" w:hAnsi="Arial" w:cs="Arial"/>
                <w:lang w:eastAsia="en-US"/>
              </w:rPr>
            </w:pPr>
            <w:r>
              <w:rPr>
                <w:rFonts w:ascii="Arial" w:hAnsi="Arial" w:cs="Arial"/>
                <w:lang w:eastAsia="en-US"/>
              </w:rPr>
              <w:t>Attendance/ confirmation of registration</w:t>
            </w:r>
          </w:p>
        </w:tc>
      </w:tr>
      <w:tr w:rsidR="003F0D37" w14:paraId="75AED2CA" w14:textId="77777777" w:rsidTr="003F0D37">
        <w:trPr>
          <w:trHeight w:val="1065"/>
        </w:trPr>
        <w:tc>
          <w:tcPr>
            <w:tcW w:w="4673" w:type="dxa"/>
            <w:tcBorders>
              <w:top w:val="single" w:sz="4" w:space="0" w:color="auto"/>
              <w:left w:val="single" w:sz="4" w:space="0" w:color="auto"/>
              <w:bottom w:val="single" w:sz="4" w:space="0" w:color="auto"/>
              <w:right w:val="single" w:sz="4" w:space="0" w:color="auto"/>
            </w:tcBorders>
          </w:tcPr>
          <w:p w14:paraId="25B76021" w14:textId="77777777" w:rsidR="003F0D37" w:rsidRDefault="003F0D37">
            <w:pPr>
              <w:rPr>
                <w:rFonts w:ascii="Arial" w:eastAsia="Times New Roman" w:hAnsi="Arial" w:cs="Arial"/>
                <w:b/>
                <w:color w:val="000000"/>
              </w:rPr>
            </w:pPr>
            <w:r>
              <w:rPr>
                <w:rStyle w:val="s1"/>
                <w:rFonts w:ascii="Arial" w:eastAsia="Times New Roman" w:hAnsi="Arial" w:cs="Arial"/>
                <w:b/>
                <w:color w:val="000000"/>
              </w:rPr>
              <w:t>What are the benefits/award once you have completed the activity? </w:t>
            </w:r>
          </w:p>
          <w:p w14:paraId="06EFA34A" w14:textId="77777777" w:rsidR="003F0D37" w:rsidRDefault="003F0D37">
            <w:pPr>
              <w:rPr>
                <w:rFonts w:ascii="Arial" w:hAnsi="Arial" w:cs="Arial"/>
                <w:b/>
              </w:rPr>
            </w:pPr>
          </w:p>
        </w:tc>
        <w:tc>
          <w:tcPr>
            <w:tcW w:w="4673" w:type="dxa"/>
            <w:tcBorders>
              <w:top w:val="single" w:sz="4" w:space="0" w:color="auto"/>
              <w:left w:val="single" w:sz="4" w:space="0" w:color="auto"/>
              <w:bottom w:val="single" w:sz="4" w:space="0" w:color="auto"/>
              <w:right w:val="single" w:sz="4" w:space="0" w:color="auto"/>
            </w:tcBorders>
            <w:hideMark/>
          </w:tcPr>
          <w:p w14:paraId="3258046F" w14:textId="77777777" w:rsidR="003F0D37" w:rsidRDefault="003F0D37" w:rsidP="002B0148">
            <w:pPr>
              <w:pStyle w:val="ListParagraph"/>
              <w:numPr>
                <w:ilvl w:val="0"/>
                <w:numId w:val="1"/>
              </w:numPr>
              <w:rPr>
                <w:rFonts w:ascii="Arial" w:hAnsi="Arial" w:cs="Arial"/>
                <w:lang w:eastAsia="en-US"/>
              </w:rPr>
            </w:pPr>
            <w:r>
              <w:rPr>
                <w:rFonts w:ascii="Arial" w:hAnsi="Arial" w:cs="Arial"/>
                <w:lang w:eastAsia="en-US"/>
              </w:rPr>
              <w:t>GP practices would have completed all the ‘Essential Components’ of the ES 25 Green Initiative</w:t>
            </w:r>
          </w:p>
        </w:tc>
      </w:tr>
      <w:tr w:rsidR="003F0D37" w14:paraId="20580E8A" w14:textId="77777777" w:rsidTr="003F0D37">
        <w:trPr>
          <w:trHeight w:val="788"/>
        </w:trPr>
        <w:tc>
          <w:tcPr>
            <w:tcW w:w="4673" w:type="dxa"/>
            <w:tcBorders>
              <w:top w:val="single" w:sz="4" w:space="0" w:color="auto"/>
              <w:left w:val="single" w:sz="4" w:space="0" w:color="auto"/>
              <w:bottom w:val="single" w:sz="4" w:space="0" w:color="auto"/>
              <w:right w:val="single" w:sz="4" w:space="0" w:color="auto"/>
            </w:tcBorders>
          </w:tcPr>
          <w:p w14:paraId="4ED97FA0" w14:textId="77777777" w:rsidR="003F0D37" w:rsidRDefault="003F0D37">
            <w:pPr>
              <w:rPr>
                <w:rFonts w:ascii="Arial" w:eastAsia="Times New Roman" w:hAnsi="Arial" w:cs="Arial"/>
                <w:b/>
                <w:color w:val="000000"/>
              </w:rPr>
            </w:pPr>
            <w:r>
              <w:rPr>
                <w:rStyle w:val="s1"/>
                <w:rFonts w:ascii="Arial" w:eastAsia="Times New Roman" w:hAnsi="Arial" w:cs="Arial"/>
                <w:b/>
                <w:color w:val="000000"/>
              </w:rPr>
              <w:t>How will this be reported?</w:t>
            </w:r>
          </w:p>
          <w:p w14:paraId="0901FADD" w14:textId="77777777" w:rsidR="003F0D37" w:rsidRDefault="003F0D37">
            <w:pPr>
              <w:pStyle w:val="p2"/>
              <w:spacing w:before="0" w:beforeAutospacing="0" w:after="0" w:afterAutospacing="0"/>
              <w:rPr>
                <w:rFonts w:ascii="Arial" w:hAnsi="Arial" w:cs="Arial"/>
                <w:b/>
                <w:color w:val="000000"/>
                <w:lang w:eastAsia="en-US"/>
              </w:rPr>
            </w:pPr>
          </w:p>
          <w:p w14:paraId="2C01ACAE" w14:textId="77777777" w:rsidR="003F0D37" w:rsidRDefault="003F0D37">
            <w:pPr>
              <w:rPr>
                <w:rFonts w:ascii="Arial" w:hAnsi="Arial" w:cs="Arial"/>
                <w:b/>
              </w:rPr>
            </w:pPr>
          </w:p>
        </w:tc>
        <w:tc>
          <w:tcPr>
            <w:tcW w:w="4673" w:type="dxa"/>
            <w:tcBorders>
              <w:top w:val="single" w:sz="4" w:space="0" w:color="auto"/>
              <w:left w:val="single" w:sz="4" w:space="0" w:color="auto"/>
              <w:bottom w:val="single" w:sz="4" w:space="0" w:color="auto"/>
              <w:right w:val="single" w:sz="4" w:space="0" w:color="auto"/>
            </w:tcBorders>
          </w:tcPr>
          <w:p w14:paraId="574A521F" w14:textId="77777777" w:rsidR="003F0D37" w:rsidRDefault="003F0D37" w:rsidP="002B0148">
            <w:pPr>
              <w:pStyle w:val="ListParagraph"/>
              <w:numPr>
                <w:ilvl w:val="0"/>
                <w:numId w:val="1"/>
              </w:numPr>
              <w:rPr>
                <w:rFonts w:ascii="Arial" w:hAnsi="Arial" w:cs="Arial"/>
                <w:lang w:eastAsia="en-US"/>
              </w:rPr>
            </w:pPr>
            <w:r>
              <w:rPr>
                <w:rFonts w:ascii="Arial" w:hAnsi="Arial" w:cs="Arial"/>
                <w:lang w:eastAsia="en-US"/>
              </w:rPr>
              <w:t>Submission of the achievements</w:t>
            </w:r>
          </w:p>
          <w:p w14:paraId="593D50F8" w14:textId="77777777" w:rsidR="003F0D37" w:rsidRDefault="003F0D37">
            <w:pPr>
              <w:pStyle w:val="ListParagraph"/>
              <w:ind w:left="502"/>
              <w:rPr>
                <w:rFonts w:ascii="Arial" w:hAnsi="Arial" w:cs="Arial"/>
                <w:lang w:eastAsia="en-US"/>
              </w:rPr>
            </w:pPr>
          </w:p>
        </w:tc>
      </w:tr>
    </w:tbl>
    <w:p w14:paraId="6D3292CE" w14:textId="77777777" w:rsidR="003F0D37" w:rsidRDefault="003F0D37" w:rsidP="003F0D37">
      <w:pPr>
        <w:rPr>
          <w:rFonts w:ascii="Arial" w:hAnsi="Arial" w:cs="Arial"/>
          <w:lang w:eastAsia="en-GB"/>
        </w:rPr>
      </w:pPr>
    </w:p>
    <w:p w14:paraId="4836DE66" w14:textId="77777777" w:rsidR="003F0D37" w:rsidRDefault="003F0D37" w:rsidP="003F0D37">
      <w:pPr>
        <w:pStyle w:val="p1"/>
        <w:spacing w:before="0" w:beforeAutospacing="0" w:after="0" w:afterAutospacing="0"/>
        <w:rPr>
          <w:rStyle w:val="s1"/>
          <w:b/>
          <w:color w:val="000000"/>
        </w:rPr>
      </w:pPr>
      <w:r>
        <w:rPr>
          <w:rStyle w:val="s1"/>
          <w:rFonts w:ascii="Arial" w:hAnsi="Arial" w:cs="Arial"/>
          <w:b/>
          <w:color w:val="000000"/>
        </w:rPr>
        <w:t xml:space="preserve">RESOURCES: </w:t>
      </w:r>
    </w:p>
    <w:p w14:paraId="7BFEC8BE" w14:textId="77777777" w:rsidR="003F0D37" w:rsidRDefault="003F0D37" w:rsidP="003F0D37">
      <w:pPr>
        <w:pStyle w:val="p1"/>
        <w:spacing w:before="0" w:beforeAutospacing="0" w:after="0" w:afterAutospacing="0"/>
        <w:rPr>
          <w:rStyle w:val="s1"/>
          <w:rFonts w:ascii="Arial" w:hAnsi="Arial" w:cs="Arial"/>
          <w:color w:val="000000"/>
        </w:rPr>
      </w:pPr>
    </w:p>
    <w:p w14:paraId="78680B1E" w14:textId="77777777" w:rsidR="003F0D37" w:rsidRDefault="00000000" w:rsidP="003F0D37">
      <w:pPr>
        <w:pStyle w:val="p1"/>
        <w:numPr>
          <w:ilvl w:val="0"/>
          <w:numId w:val="3"/>
        </w:numPr>
        <w:spacing w:before="0" w:beforeAutospacing="0" w:after="0" w:afterAutospacing="0"/>
        <w:rPr>
          <w:rStyle w:val="s1"/>
          <w:rFonts w:ascii="Arial" w:hAnsi="Arial" w:cs="Arial"/>
          <w:color w:val="000000"/>
          <w:sz w:val="20"/>
          <w:szCs w:val="20"/>
        </w:rPr>
      </w:pPr>
      <w:hyperlink r:id="rId10" w:history="1">
        <w:r w:rsidR="003F0D37">
          <w:rPr>
            <w:rStyle w:val="Hyperlink"/>
            <w:rFonts w:ascii="Arial" w:hAnsi="Arial" w:cs="Arial"/>
            <w:sz w:val="20"/>
            <w:szCs w:val="20"/>
          </w:rPr>
          <w:t>The Climate Change – The Facts with Sir David Attenborough</w:t>
        </w:r>
      </w:hyperlink>
      <w:r w:rsidR="003F0D37">
        <w:rPr>
          <w:rStyle w:val="s1"/>
          <w:rFonts w:ascii="Arial" w:hAnsi="Arial" w:cs="Arial"/>
          <w:color w:val="000000"/>
          <w:sz w:val="20"/>
          <w:szCs w:val="20"/>
        </w:rPr>
        <w:t xml:space="preserve"> </w:t>
      </w:r>
    </w:p>
    <w:p w14:paraId="4A7F85E5" w14:textId="77777777" w:rsidR="003F0D37" w:rsidRDefault="003F0D37" w:rsidP="003F0D37">
      <w:pPr>
        <w:pStyle w:val="p1"/>
        <w:spacing w:before="0" w:beforeAutospacing="0" w:after="0" w:afterAutospacing="0"/>
        <w:ind w:left="720"/>
        <w:rPr>
          <w:rStyle w:val="s1"/>
          <w:rFonts w:ascii="Arial" w:hAnsi="Arial" w:cs="Arial"/>
          <w:color w:val="000000"/>
          <w:sz w:val="20"/>
          <w:szCs w:val="20"/>
        </w:rPr>
      </w:pPr>
      <w:r>
        <w:rPr>
          <w:rStyle w:val="s1"/>
          <w:rFonts w:ascii="Arial" w:hAnsi="Arial" w:cs="Arial"/>
          <w:color w:val="000000"/>
          <w:sz w:val="20"/>
          <w:szCs w:val="20"/>
        </w:rPr>
        <w:t>(4 minutes’ video looks at the science of climate change)</w:t>
      </w:r>
    </w:p>
    <w:p w14:paraId="19406FBF" w14:textId="77777777" w:rsidR="003F0D37" w:rsidRDefault="003F0D37" w:rsidP="003F0D37">
      <w:pPr>
        <w:pStyle w:val="p1"/>
        <w:spacing w:before="0" w:beforeAutospacing="0" w:after="0" w:afterAutospacing="0"/>
      </w:pPr>
    </w:p>
    <w:p w14:paraId="580BA5C9" w14:textId="77777777" w:rsidR="003F0D37" w:rsidRDefault="003F0D37" w:rsidP="003F0D37">
      <w:pPr>
        <w:pStyle w:val="ListParagraph"/>
        <w:numPr>
          <w:ilvl w:val="0"/>
          <w:numId w:val="3"/>
        </w:numPr>
        <w:rPr>
          <w:rFonts w:ascii="Arial" w:eastAsia="Calibri" w:hAnsi="Arial" w:cs="Arial"/>
          <w:iCs/>
          <w:sz w:val="20"/>
          <w:szCs w:val="20"/>
        </w:rPr>
      </w:pPr>
      <w:r>
        <w:rPr>
          <w:rFonts w:ascii="Arial" w:eastAsia="Calibri" w:hAnsi="Arial" w:cs="Arial"/>
          <w:iCs/>
          <w:sz w:val="20"/>
          <w:szCs w:val="20"/>
        </w:rPr>
        <w:t>Webinar scheduled for Thursday 22</w:t>
      </w:r>
      <w:r>
        <w:rPr>
          <w:rFonts w:ascii="Arial" w:eastAsia="Calibri" w:hAnsi="Arial" w:cs="Arial"/>
          <w:iCs/>
          <w:sz w:val="20"/>
          <w:szCs w:val="20"/>
          <w:vertAlign w:val="superscript"/>
        </w:rPr>
        <w:t>nd</w:t>
      </w:r>
      <w:r>
        <w:rPr>
          <w:rFonts w:ascii="Arial" w:eastAsia="Calibri" w:hAnsi="Arial" w:cs="Arial"/>
          <w:iCs/>
          <w:sz w:val="20"/>
          <w:szCs w:val="20"/>
        </w:rPr>
        <w:t xml:space="preserve"> of September, 1:30-4:30pm: ‘The Symbiosis of Better Clinical Care and Sustainability in Airways Disease’ (relates to reducing carbon emissions in the NHS by switching to low carbon inhalers for airway diseases)</w:t>
      </w:r>
    </w:p>
    <w:p w14:paraId="51E40116" w14:textId="77777777" w:rsidR="003F0D37" w:rsidRDefault="003F0D37" w:rsidP="003F0D37">
      <w:pPr>
        <w:pStyle w:val="ListParagraph"/>
        <w:rPr>
          <w:rFonts w:ascii="Arial" w:eastAsia="Calibri" w:hAnsi="Arial" w:cs="Arial"/>
          <w:b/>
          <w:i/>
          <w:sz w:val="20"/>
          <w:szCs w:val="20"/>
        </w:rPr>
      </w:pPr>
      <w:r>
        <w:rPr>
          <w:rFonts w:ascii="Arial" w:eastAsia="Calibri" w:hAnsi="Arial" w:cs="Arial"/>
          <w:b/>
          <w:i/>
          <w:sz w:val="20"/>
          <w:szCs w:val="20"/>
        </w:rPr>
        <w:t>Please register using the link below</w:t>
      </w:r>
    </w:p>
    <w:p w14:paraId="330A8681" w14:textId="77777777" w:rsidR="003F0D37" w:rsidRDefault="00000000" w:rsidP="003F0D37">
      <w:pPr>
        <w:pStyle w:val="ListParagraph"/>
        <w:rPr>
          <w:rFonts w:ascii="Arial" w:eastAsia="Calibri" w:hAnsi="Arial" w:cs="Arial"/>
          <w:i/>
          <w:sz w:val="20"/>
          <w:szCs w:val="20"/>
        </w:rPr>
      </w:pPr>
      <w:hyperlink r:id="rId11" w:history="1">
        <w:r w:rsidR="003F0D37">
          <w:rPr>
            <w:rStyle w:val="Hyperlink"/>
            <w:rFonts w:ascii="Arial" w:eastAsia="Calibri" w:hAnsi="Arial" w:cs="Arial"/>
            <w:i/>
            <w:sz w:val="20"/>
            <w:szCs w:val="20"/>
          </w:rPr>
          <w:t>https://www.eventbrite.co.uk/e/the-symbiosis-of-better-clinical-care-and-sustainability-in-airways-disease-tickets-390411590577</w:t>
        </w:r>
      </w:hyperlink>
      <w:r w:rsidR="003F0D37">
        <w:rPr>
          <w:rFonts w:ascii="Arial" w:eastAsia="Calibri" w:hAnsi="Arial" w:cs="Arial"/>
          <w:i/>
          <w:sz w:val="20"/>
          <w:szCs w:val="20"/>
        </w:rPr>
        <w:t xml:space="preserve"> </w:t>
      </w:r>
    </w:p>
    <w:p w14:paraId="35D6D0B7" w14:textId="77777777" w:rsidR="003F0D37" w:rsidRDefault="003F0D37" w:rsidP="003F0D37">
      <w:pPr>
        <w:rPr>
          <w:rFonts w:ascii="Arial" w:eastAsia="Calibri" w:hAnsi="Arial" w:cs="Arial"/>
          <w:i/>
          <w:sz w:val="20"/>
          <w:szCs w:val="20"/>
        </w:rPr>
      </w:pPr>
    </w:p>
    <w:p w14:paraId="0D11CBC2" w14:textId="77777777" w:rsidR="003F0D37" w:rsidRDefault="003F0D37" w:rsidP="003F0D37">
      <w:pPr>
        <w:pStyle w:val="ListParagraph"/>
        <w:numPr>
          <w:ilvl w:val="0"/>
          <w:numId w:val="3"/>
        </w:numPr>
        <w:rPr>
          <w:rFonts w:ascii="Arial" w:eastAsia="Calibri" w:hAnsi="Arial" w:cs="Arial"/>
          <w:sz w:val="20"/>
          <w:szCs w:val="20"/>
        </w:rPr>
      </w:pPr>
      <w:r>
        <w:rPr>
          <w:rFonts w:ascii="Arial" w:eastAsia="Calibri" w:hAnsi="Arial" w:cs="Arial"/>
          <w:sz w:val="20"/>
          <w:szCs w:val="20"/>
        </w:rPr>
        <w:t>Early Career GPs Podcast – RCGP Somewhere in Between</w:t>
      </w:r>
    </w:p>
    <w:p w14:paraId="7EC28BB1" w14:textId="77777777" w:rsidR="003F0D37" w:rsidRDefault="003F0D37" w:rsidP="003F0D37">
      <w:pPr>
        <w:ind w:firstLine="720"/>
        <w:rPr>
          <w:rFonts w:ascii="Arial" w:eastAsia="Calibri" w:hAnsi="Arial" w:cs="Arial"/>
          <w:sz w:val="20"/>
          <w:szCs w:val="20"/>
        </w:rPr>
      </w:pPr>
      <w:r>
        <w:rPr>
          <w:rFonts w:ascii="Arial" w:eastAsia="Calibri" w:hAnsi="Arial" w:cs="Arial"/>
          <w:sz w:val="20"/>
          <w:szCs w:val="20"/>
        </w:rPr>
        <w:t>‘The One About Greener Practice (and a Greener World)</w:t>
      </w:r>
    </w:p>
    <w:p w14:paraId="08760AAD" w14:textId="77777777" w:rsidR="003F0D37" w:rsidRDefault="00000000" w:rsidP="003F0D37">
      <w:pPr>
        <w:ind w:left="720"/>
        <w:rPr>
          <w:rFonts w:ascii="Arial" w:hAnsi="Arial" w:cs="Arial"/>
          <w:sz w:val="20"/>
          <w:szCs w:val="20"/>
        </w:rPr>
      </w:pPr>
      <w:hyperlink r:id="rId12" w:history="1">
        <w:r w:rsidR="003F0D37">
          <w:rPr>
            <w:rStyle w:val="Hyperlink"/>
            <w:rFonts w:ascii="Arial" w:hAnsi="Arial" w:cs="Arial"/>
            <w:sz w:val="20"/>
            <w:szCs w:val="20"/>
          </w:rPr>
          <w:t>https://open.spotify.com/episode/710Jr8epi4whM1kLENmW7W?si=IR9wLgeJRte-usqnvw0Egg</w:t>
        </w:r>
      </w:hyperlink>
    </w:p>
    <w:p w14:paraId="33844E9D" w14:textId="77777777" w:rsidR="003F0D37" w:rsidRDefault="003F0D37" w:rsidP="003F0D37">
      <w:pPr>
        <w:rPr>
          <w:rFonts w:ascii="Arial" w:hAnsi="Arial" w:cs="Arial"/>
          <w:sz w:val="20"/>
          <w:szCs w:val="20"/>
        </w:rPr>
      </w:pPr>
    </w:p>
    <w:p w14:paraId="75C8A69D" w14:textId="77777777" w:rsidR="00A45B0F" w:rsidRPr="00A07317" w:rsidRDefault="00A45B0F" w:rsidP="003F0D37">
      <w:pPr>
        <w:rPr>
          <w:rFonts w:ascii="Arial" w:hAnsi="Arial" w:cs="Arial"/>
          <w:b/>
          <w:i/>
        </w:rPr>
      </w:pPr>
    </w:p>
    <w:sectPr w:rsidR="00A45B0F" w:rsidRPr="00A07317" w:rsidSect="000E2BD1">
      <w:headerReference w:type="default" r:id="rId13"/>
      <w:pgSz w:w="11906" w:h="16838"/>
      <w:pgMar w:top="1801" w:right="707" w:bottom="993" w:left="1440" w:header="0" w:footer="147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92245" w14:textId="77777777" w:rsidR="003810F3" w:rsidRDefault="003810F3" w:rsidP="00661F51">
      <w:pPr>
        <w:spacing w:after="0" w:line="240" w:lineRule="auto"/>
      </w:pPr>
      <w:r>
        <w:separator/>
      </w:r>
    </w:p>
  </w:endnote>
  <w:endnote w:type="continuationSeparator" w:id="0">
    <w:p w14:paraId="53736927" w14:textId="77777777" w:rsidR="003810F3" w:rsidRDefault="003810F3" w:rsidP="00661F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InterFace">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2876F9" w14:textId="77777777" w:rsidR="003810F3" w:rsidRDefault="003810F3" w:rsidP="00661F51">
      <w:pPr>
        <w:spacing w:after="0" w:line="240" w:lineRule="auto"/>
      </w:pPr>
      <w:r>
        <w:separator/>
      </w:r>
    </w:p>
  </w:footnote>
  <w:footnote w:type="continuationSeparator" w:id="0">
    <w:p w14:paraId="6C29EFF6" w14:textId="77777777" w:rsidR="003810F3" w:rsidRDefault="003810F3" w:rsidP="00661F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F4804" w14:textId="77777777" w:rsidR="00661F51" w:rsidRDefault="00661F51">
    <w:pPr>
      <w:pStyle w:val="Header"/>
    </w:pPr>
    <w:r>
      <w:rPr>
        <w:noProof/>
        <w:lang w:eastAsia="en-GB"/>
      </w:rPr>
      <w:drawing>
        <wp:anchor distT="0" distB="0" distL="114300" distR="114300" simplePos="0" relativeHeight="251659264" behindDoc="0" locked="0" layoutInCell="1" allowOverlap="1" wp14:anchorId="5D31A32A" wp14:editId="544D7B91">
          <wp:simplePos x="0" y="0"/>
          <wp:positionH relativeFrom="column">
            <wp:posOffset>3732167</wp:posOffset>
          </wp:positionH>
          <wp:positionV relativeFrom="paragraph">
            <wp:posOffset>267698</wp:posOffset>
          </wp:positionV>
          <wp:extent cx="2223135" cy="683895"/>
          <wp:effectExtent l="0" t="0" r="5715" b="1905"/>
          <wp:wrapSquare wrapText="bothSides"/>
          <wp:docPr id="228" name="Pictur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orth_West_London_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23135" cy="68389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175FA8"/>
    <w:multiLevelType w:val="hybridMultilevel"/>
    <w:tmpl w:val="07025578"/>
    <w:lvl w:ilvl="0" w:tplc="A6F6942E">
      <w:numFmt w:val="bullet"/>
      <w:lvlText w:val="-"/>
      <w:lvlJc w:val="left"/>
      <w:pPr>
        <w:ind w:left="1440" w:hanging="360"/>
      </w:pPr>
      <w:rPr>
        <w:rFonts w:ascii="InterFace" w:eastAsia="Times New Roman" w:hAnsi="InterFace" w:cs="Times New Roman"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 w15:restartNumberingAfterBreak="0">
    <w:nsid w:val="33340C69"/>
    <w:multiLevelType w:val="hybridMultilevel"/>
    <w:tmpl w:val="A5620C98"/>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62E41CC2"/>
    <w:multiLevelType w:val="hybridMultilevel"/>
    <w:tmpl w:val="8002509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1818841918">
    <w:abstractNumId w:val="1"/>
  </w:num>
  <w:num w:numId="2" w16cid:durableId="801659110">
    <w:abstractNumId w:val="0"/>
  </w:num>
  <w:num w:numId="3" w16cid:durableId="82944449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9DA"/>
    <w:rsid w:val="000922C9"/>
    <w:rsid w:val="000E2BD1"/>
    <w:rsid w:val="002752DF"/>
    <w:rsid w:val="002D07D4"/>
    <w:rsid w:val="003463BF"/>
    <w:rsid w:val="003810F3"/>
    <w:rsid w:val="003C3F3A"/>
    <w:rsid w:val="003F0D37"/>
    <w:rsid w:val="005769E9"/>
    <w:rsid w:val="005C42C0"/>
    <w:rsid w:val="00661F51"/>
    <w:rsid w:val="00720664"/>
    <w:rsid w:val="008146E5"/>
    <w:rsid w:val="009541B7"/>
    <w:rsid w:val="009969DA"/>
    <w:rsid w:val="009B7B3C"/>
    <w:rsid w:val="00A45B0F"/>
    <w:rsid w:val="00B52288"/>
    <w:rsid w:val="00B971FB"/>
    <w:rsid w:val="00E20359"/>
    <w:rsid w:val="00EB11D5"/>
    <w:rsid w:val="00F329F4"/>
    <w:rsid w:val="00F909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BD0B95"/>
  <w15:chartTrackingRefBased/>
  <w15:docId w15:val="{1B49B839-80D6-4280-B987-9F502F559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1F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1F51"/>
  </w:style>
  <w:style w:type="paragraph" w:styleId="Footer">
    <w:name w:val="footer"/>
    <w:basedOn w:val="Normal"/>
    <w:link w:val="FooterChar"/>
    <w:uiPriority w:val="99"/>
    <w:unhideWhenUsed/>
    <w:rsid w:val="00661F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1F51"/>
  </w:style>
  <w:style w:type="character" w:styleId="Emphasis">
    <w:name w:val="Emphasis"/>
    <w:basedOn w:val="DefaultParagraphFont"/>
    <w:uiPriority w:val="20"/>
    <w:qFormat/>
    <w:rsid w:val="00661F51"/>
    <w:rPr>
      <w:i/>
      <w:iCs/>
    </w:rPr>
  </w:style>
  <w:style w:type="paragraph" w:styleId="Title">
    <w:name w:val="Title"/>
    <w:basedOn w:val="Normal"/>
    <w:next w:val="Normal"/>
    <w:link w:val="TitleChar"/>
    <w:uiPriority w:val="10"/>
    <w:qFormat/>
    <w:rsid w:val="00661F5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61F51"/>
    <w:rPr>
      <w:rFonts w:asciiTheme="majorHAnsi" w:eastAsiaTheme="majorEastAsia" w:hAnsiTheme="majorHAnsi" w:cstheme="majorBidi"/>
      <w:spacing w:val="-10"/>
      <w:kern w:val="28"/>
      <w:sz w:val="56"/>
      <w:szCs w:val="56"/>
    </w:rPr>
  </w:style>
  <w:style w:type="character" w:styleId="SubtleEmphasis">
    <w:name w:val="Subtle Emphasis"/>
    <w:basedOn w:val="DefaultParagraphFont"/>
    <w:uiPriority w:val="19"/>
    <w:qFormat/>
    <w:rsid w:val="00EB11D5"/>
    <w:rPr>
      <w:i/>
      <w:iCs/>
      <w:color w:val="404040" w:themeColor="text1" w:themeTint="BF"/>
    </w:rPr>
  </w:style>
  <w:style w:type="paragraph" w:styleId="NormalWeb">
    <w:name w:val="Normal (Web)"/>
    <w:basedOn w:val="Normal"/>
    <w:uiPriority w:val="99"/>
    <w:semiHidden/>
    <w:unhideWhenUsed/>
    <w:rsid w:val="009B7B3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9B7B3C"/>
    <w:rPr>
      <w:color w:val="0563C1" w:themeColor="hyperlink"/>
      <w:u w:val="single"/>
    </w:rPr>
  </w:style>
  <w:style w:type="paragraph" w:customStyle="1" w:styleId="p1">
    <w:name w:val="p1"/>
    <w:basedOn w:val="Normal"/>
    <w:rsid w:val="009B7B3C"/>
    <w:pPr>
      <w:spacing w:before="100" w:beforeAutospacing="1" w:after="100" w:afterAutospacing="1" w:line="240" w:lineRule="auto"/>
    </w:pPr>
    <w:rPr>
      <w:rFonts w:ascii="Times New Roman" w:hAnsi="Times New Roman" w:cs="Times New Roman"/>
      <w:sz w:val="24"/>
      <w:szCs w:val="24"/>
      <w:lang w:eastAsia="en-GB"/>
    </w:rPr>
  </w:style>
  <w:style w:type="paragraph" w:styleId="NoSpacing">
    <w:name w:val="No Spacing"/>
    <w:basedOn w:val="Normal"/>
    <w:uiPriority w:val="1"/>
    <w:qFormat/>
    <w:rsid w:val="00A45B0F"/>
    <w:pPr>
      <w:spacing w:after="0" w:line="240" w:lineRule="auto"/>
    </w:pPr>
    <w:rPr>
      <w:rFonts w:ascii="Calibri" w:hAnsi="Calibri" w:cs="Calibri"/>
    </w:rPr>
  </w:style>
  <w:style w:type="character" w:styleId="FollowedHyperlink">
    <w:name w:val="FollowedHyperlink"/>
    <w:basedOn w:val="DefaultParagraphFont"/>
    <w:uiPriority w:val="99"/>
    <w:semiHidden/>
    <w:unhideWhenUsed/>
    <w:rsid w:val="002D07D4"/>
    <w:rPr>
      <w:color w:val="954F72" w:themeColor="followedHyperlink"/>
      <w:u w:val="single"/>
    </w:rPr>
  </w:style>
  <w:style w:type="paragraph" w:styleId="ListParagraph">
    <w:name w:val="List Paragraph"/>
    <w:basedOn w:val="Normal"/>
    <w:uiPriority w:val="34"/>
    <w:qFormat/>
    <w:rsid w:val="003F0D37"/>
    <w:pPr>
      <w:spacing w:after="0" w:line="240" w:lineRule="auto"/>
      <w:ind w:left="720"/>
      <w:contextualSpacing/>
    </w:pPr>
    <w:rPr>
      <w:rFonts w:ascii="Times New Roman" w:hAnsi="Times New Roman" w:cs="Times New Roman"/>
      <w:sz w:val="24"/>
      <w:szCs w:val="24"/>
      <w:lang w:eastAsia="en-GB"/>
    </w:rPr>
  </w:style>
  <w:style w:type="paragraph" w:customStyle="1" w:styleId="p2">
    <w:name w:val="p2"/>
    <w:basedOn w:val="Normal"/>
    <w:rsid w:val="003F0D37"/>
    <w:pPr>
      <w:spacing w:before="100" w:beforeAutospacing="1" w:after="100" w:afterAutospacing="1" w:line="240" w:lineRule="auto"/>
    </w:pPr>
    <w:rPr>
      <w:rFonts w:ascii="Times New Roman" w:hAnsi="Times New Roman" w:cs="Times New Roman"/>
      <w:sz w:val="24"/>
      <w:szCs w:val="24"/>
      <w:lang w:eastAsia="en-GB"/>
    </w:rPr>
  </w:style>
  <w:style w:type="character" w:customStyle="1" w:styleId="s1">
    <w:name w:val="s1"/>
    <w:basedOn w:val="DefaultParagraphFont"/>
    <w:rsid w:val="003F0D37"/>
  </w:style>
  <w:style w:type="character" w:customStyle="1" w:styleId="xxapple-converted-space">
    <w:name w:val="x_xapple-converted-space"/>
    <w:basedOn w:val="DefaultParagraphFont"/>
    <w:rsid w:val="003F0D37"/>
  </w:style>
  <w:style w:type="table" w:styleId="TableGrid">
    <w:name w:val="Table Grid"/>
    <w:basedOn w:val="TableNormal"/>
    <w:uiPriority w:val="39"/>
    <w:rsid w:val="003F0D3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4216088">
      <w:bodyDiv w:val="1"/>
      <w:marLeft w:val="0"/>
      <w:marRight w:val="0"/>
      <w:marTop w:val="0"/>
      <w:marBottom w:val="0"/>
      <w:divBdr>
        <w:top w:val="none" w:sz="0" w:space="0" w:color="auto"/>
        <w:left w:val="none" w:sz="0" w:space="0" w:color="auto"/>
        <w:bottom w:val="none" w:sz="0" w:space="0" w:color="auto"/>
        <w:right w:val="none" w:sz="0" w:space="0" w:color="auto"/>
      </w:divBdr>
    </w:div>
    <w:div w:id="1393574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open.spotify.com/episode/710Jr8epi4whM1kLENmW7W?si=IR9wLgeJRte-usqnvw0Eg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ventbrite.co.uk/e/the-symbiosis-of-better-clinical-care-and-sustainability-in-airways-disease-tickets-390411590577"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youtube.com/watch?v=EOctIuyVfnA" TargetMode="External"/><Relationship Id="rId4" Type="http://schemas.openxmlformats.org/officeDocument/2006/relationships/webSettings" Target="webSettings.xml"/><Relationship Id="rId9" Type="http://schemas.openxmlformats.org/officeDocument/2006/relationships/hyperlink" Target="https://forms.gle/uxy21sniSsGwAbQ98"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467</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NWLONDONCCGS</Company>
  <LinksUpToDate>false</LinksUpToDate>
  <CharactersWithSpaces>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 Bhachu</dc:creator>
  <cp:keywords/>
  <dc:description/>
  <cp:lastModifiedBy>Hannah Mcelroy</cp:lastModifiedBy>
  <cp:revision>2</cp:revision>
  <dcterms:created xsi:type="dcterms:W3CDTF">2022-09-12T17:33:00Z</dcterms:created>
  <dcterms:modified xsi:type="dcterms:W3CDTF">2022-09-12T17:33:00Z</dcterms:modified>
</cp:coreProperties>
</file>